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17B" w:rsidRPr="00D34773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 w:hint="eastAsia"/>
        </w:rPr>
        <w:t>版型說明：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外層</w:t>
      </w:r>
      <w:r w:rsidR="00B74B6A">
        <w:rPr>
          <w:rFonts w:ascii="微軟正黑體" w:eastAsia="微軟正黑體" w:hAnsi="微軟正黑體" w:hint="eastAsia"/>
        </w:rPr>
        <w:t>(白)</w:t>
      </w:r>
      <w:r>
        <w:rPr>
          <w:rFonts w:ascii="微軟正黑體" w:eastAsia="微軟正黑體" w:hAnsi="微軟正黑體" w:hint="eastAsia"/>
        </w:rPr>
        <w:t>：簡易文案，標題</w:t>
      </w:r>
      <w:r w:rsidR="00B74B6A">
        <w:rPr>
          <w:rFonts w:ascii="微軟正黑體" w:eastAsia="微軟正黑體" w:hAnsi="微軟正黑體" w:hint="eastAsia"/>
        </w:rPr>
        <w:t>及短敘述</w:t>
      </w:r>
      <w:r>
        <w:rPr>
          <w:rFonts w:ascii="微軟正黑體" w:eastAsia="微軟正黑體" w:hAnsi="微軟正黑體" w:hint="eastAsia"/>
        </w:rPr>
        <w:t>，使用者可點選「了解更多」進入內層</w:t>
      </w:r>
    </w:p>
    <w:p w:rsidR="00D34773" w:rsidRDefault="00D34773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  <w:r w:rsidR="00B74B6A">
        <w:rPr>
          <w:rFonts w:ascii="微軟正黑體" w:eastAsia="微軟正黑體" w:hAnsi="微軟正黑體"/>
        </w:rPr>
        <w:t>(</w:t>
      </w:r>
      <w:r w:rsidR="00B74B6A">
        <w:rPr>
          <w:rFonts w:ascii="微軟正黑體" w:eastAsia="微軟正黑體" w:hAnsi="微軟正黑體" w:hint="eastAsia"/>
        </w:rPr>
        <w:t>藍)</w:t>
      </w:r>
      <w:r>
        <w:rPr>
          <w:rFonts w:ascii="微軟正黑體" w:eastAsia="微軟正黑體" w:hAnsi="微軟正黑體" w:hint="eastAsia"/>
        </w:rPr>
        <w:t>：</w:t>
      </w:r>
      <w:r w:rsidR="00B74B6A">
        <w:rPr>
          <w:rFonts w:ascii="微軟正黑體" w:eastAsia="微軟正黑體" w:hAnsi="微軟正黑體" w:hint="eastAsia"/>
        </w:rPr>
        <w:t>頁面內視窗顯示</w:t>
      </w:r>
      <w:r>
        <w:rPr>
          <w:rFonts w:ascii="微軟正黑體" w:eastAsia="微軟正黑體" w:hAnsi="微軟正黑體" w:hint="eastAsia"/>
        </w:rPr>
        <w:t>詳細的圖文內容</w:t>
      </w:r>
      <w:r w:rsidR="00B74B6A">
        <w:rPr>
          <w:rFonts w:ascii="微軟正黑體" w:eastAsia="微軟正黑體" w:hAnsi="微軟正黑體" w:hint="eastAsia"/>
        </w:rPr>
        <w:t>，可點選「x」回外層</w:t>
      </w:r>
    </w:p>
    <w:p w:rsidR="00B74B6A" w:rsidRDefault="00D34773">
      <w:pPr>
        <w:rPr>
          <w:rFonts w:ascii="微軟正黑體" w:eastAsia="微軟正黑體" w:hAnsi="微軟正黑體"/>
        </w:rPr>
      </w:pPr>
      <w:r w:rsidRPr="00D34773">
        <w:rPr>
          <w:rFonts w:ascii="微軟正黑體" w:eastAsia="微軟正黑體" w:hAnsi="微軟正黑體"/>
          <w:noProof/>
        </w:rPr>
        <w:drawing>
          <wp:inline distT="0" distB="0" distL="0" distR="0" wp14:anchorId="119E6179" wp14:editId="2D7B2041">
            <wp:extent cx="3848100" cy="24955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>
      <w:pPr>
        <w:widowControl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</w:rPr>
        <w:br w:type="page"/>
      </w:r>
    </w:p>
    <w:p w:rsidR="00D34773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 w:rsidRPr="00B74B6A">
        <w:rPr>
          <w:rFonts w:ascii="微軟正黑體" w:eastAsia="微軟正黑體" w:hAnsi="微軟正黑體" w:hint="eastAsia"/>
        </w:rPr>
        <w:lastRenderedPageBreak/>
        <w:t>外層</w:t>
      </w:r>
    </w:p>
    <w:p w:rsidR="00B74B6A" w:rsidRDefault="00706D7E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標題：</w:t>
      </w:r>
      <w:r w:rsidR="007753C9" w:rsidRPr="007753C9">
        <w:rPr>
          <w:rFonts w:ascii="微軟正黑體" w:eastAsia="微軟正黑體" w:hAnsi="微軟正黑體"/>
        </w:rPr>
        <w:t xml:space="preserve">Achieve your dream and create unlimited </w:t>
      </w:r>
      <w:r w:rsidR="007753C9">
        <w:rPr>
          <w:rFonts w:ascii="微軟正黑體" w:eastAsia="微軟正黑體" w:hAnsi="微軟正黑體"/>
        </w:rPr>
        <w:t>future</w:t>
      </w:r>
      <w:r w:rsidR="007753C9" w:rsidRPr="007753C9">
        <w:rPr>
          <w:rFonts w:ascii="微軟正黑體" w:eastAsia="微軟正黑體" w:hAnsi="微軟正黑體"/>
        </w:rPr>
        <w:t>.</w:t>
      </w:r>
    </w:p>
    <w:p w:rsidR="00B74B6A" w:rsidRPr="00B74B6A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短敘述：</w:t>
      </w:r>
      <w:r w:rsidR="007753C9" w:rsidRPr="007753C9">
        <w:rPr>
          <w:rFonts w:ascii="微軟正黑體" w:eastAsia="微軟正黑體" w:hAnsi="微軟正黑體"/>
        </w:rPr>
        <w:t xml:space="preserve">Through </w:t>
      </w:r>
      <w:r w:rsidR="007753C9">
        <w:rPr>
          <w:rFonts w:ascii="微軟正黑體" w:eastAsia="微軟正黑體" w:hAnsi="微軟正黑體"/>
        </w:rPr>
        <w:t xml:space="preserve">learning and </w:t>
      </w:r>
      <w:r w:rsidR="007753C9" w:rsidRPr="007753C9">
        <w:rPr>
          <w:rFonts w:ascii="微軟正黑體" w:eastAsia="微軟正黑體" w:hAnsi="微軟正黑體"/>
        </w:rPr>
        <w:t>development</w:t>
      </w:r>
      <w:r w:rsidR="007753C9">
        <w:rPr>
          <w:rFonts w:ascii="微軟正黑體" w:eastAsia="微軟正黑體" w:hAnsi="微軟正黑體"/>
        </w:rPr>
        <w:t xml:space="preserve"> programs</w:t>
      </w:r>
      <w:r w:rsidR="007753C9" w:rsidRPr="007753C9">
        <w:rPr>
          <w:rFonts w:ascii="微軟正黑體" w:eastAsia="微軟正黑體" w:hAnsi="微軟正黑體"/>
        </w:rPr>
        <w:t>, closely aligning with the</w:t>
      </w:r>
      <w:r w:rsidR="007753C9">
        <w:rPr>
          <w:rFonts w:ascii="微軟正黑體" w:eastAsia="微軟正黑體" w:hAnsi="微軟正黑體"/>
        </w:rPr>
        <w:t xml:space="preserve"> </w:t>
      </w:r>
      <w:bookmarkStart w:id="0" w:name="_GoBack"/>
      <w:bookmarkEnd w:id="0"/>
      <w:r w:rsidR="007753C9">
        <w:rPr>
          <w:rFonts w:ascii="微軟正黑體" w:eastAsia="微軟正黑體" w:hAnsi="微軟正黑體"/>
        </w:rPr>
        <w:t>GUC</w:t>
      </w:r>
      <w:r w:rsidR="007753C9" w:rsidRPr="007753C9">
        <w:rPr>
          <w:rFonts w:ascii="微軟正黑體" w:eastAsia="微軟正黑體" w:hAnsi="微軟正黑體"/>
        </w:rPr>
        <w:t>'s sustainable development strategies and employee capability enhancement plans, we actively cultivate top talents and support employees in their career development.</w:t>
      </w:r>
      <w:r w:rsidR="00351213">
        <w:rPr>
          <w:noProof/>
        </w:rPr>
        <w:drawing>
          <wp:inline distT="0" distB="0" distL="0" distR="0" wp14:anchorId="6AE5CAB0" wp14:editId="19D9D3D7">
            <wp:extent cx="4152900" cy="3648075"/>
            <wp:effectExtent l="0" t="0" r="0" b="952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6A" w:rsidRDefault="00B74B6A" w:rsidP="00B74B6A">
      <w:pPr>
        <w:pStyle w:val="a7"/>
        <w:numPr>
          <w:ilvl w:val="0"/>
          <w:numId w:val="1"/>
        </w:numPr>
        <w:ind w:leftChars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內層</w:t>
      </w:r>
    </w:p>
    <w:p w:rsidR="00351213" w:rsidRDefault="00351213" w:rsidP="00351213">
      <w:pPr>
        <w:pStyle w:val="a7"/>
        <w:ind w:leftChars="0" w:left="426"/>
        <w:rPr>
          <w:rFonts w:ascii="微軟正黑體" w:eastAsia="微軟正黑體" w:hAnsi="微軟正黑體"/>
          <w:b/>
          <w:sz w:val="28"/>
          <w:u w:val="single"/>
        </w:rPr>
      </w:pPr>
      <w:r w:rsidRPr="00351213">
        <w:rPr>
          <w:rFonts w:ascii="微軟正黑體" w:eastAsia="微軟正黑體" w:hAnsi="微軟正黑體"/>
          <w:b/>
          <w:sz w:val="28"/>
          <w:u w:val="single"/>
        </w:rPr>
        <w:t>Comprehensive Training and Development Program</w:t>
      </w:r>
    </w:p>
    <w:p w:rsidR="00B74B6A" w:rsidRPr="007753C9" w:rsidRDefault="00351213" w:rsidP="007753C9">
      <w:pPr>
        <w:pStyle w:val="a7"/>
        <w:rPr>
          <w:rFonts w:ascii="微軟正黑體" w:eastAsia="微軟正黑體" w:hAnsi="微軟正黑體"/>
        </w:rPr>
      </w:pPr>
      <w:r w:rsidRPr="00351213">
        <w:rPr>
          <w:rFonts w:ascii="微軟正黑體" w:eastAsia="微軟正黑體" w:hAnsi="微軟正黑體"/>
        </w:rPr>
        <w:t>GUC offers a comprehensive training program bas</w:t>
      </w:r>
      <w:r>
        <w:rPr>
          <w:rFonts w:ascii="微軟正黑體" w:eastAsia="微軟正黑體" w:hAnsi="微軟正黑體"/>
        </w:rPr>
        <w:t xml:space="preserve">ed on a </w:t>
      </w:r>
      <w:r w:rsidRPr="007753C9">
        <w:rPr>
          <w:rFonts w:ascii="微軟正黑體" w:eastAsia="微軟正黑體" w:hAnsi="微軟正黑體"/>
        </w:rPr>
        <w:t>development roadmap for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employees at all stages of their career, encompassing new comers, managers and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 xml:space="preserve">non-managers. Starting </w:t>
      </w:r>
      <w:r w:rsidRPr="007753C9">
        <w:rPr>
          <w:rFonts w:ascii="微軟正黑體" w:eastAsia="微軟正黑體" w:hAnsi="微軟正黑體"/>
        </w:rPr>
        <w:lastRenderedPageBreak/>
        <w:t>from newcomers, we have a "Mentorship Program" to facilitate a quicker integration into the environment. This program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aims to cultivate relationships, facilitate knowledge transfer, and foster mutual learning.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Additionally, We've implemented a "Key Talent and Managerial Development Program"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to ensure continuous enhancement and cultivation of abilities through comprehensive</w:t>
      </w:r>
      <w:r w:rsidRPr="007753C9">
        <w:rPr>
          <w:rFonts w:ascii="微軟正黑體" w:eastAsia="微軟正黑體" w:hAnsi="微軟正黑體"/>
        </w:rPr>
        <w:t xml:space="preserve"> </w:t>
      </w:r>
      <w:r w:rsidRPr="007753C9">
        <w:rPr>
          <w:rFonts w:ascii="微軟正黑體" w:eastAsia="微軟正黑體" w:hAnsi="微軟正黑體"/>
        </w:rPr>
        <w:t>training and development, thereby ensuring that the C</w:t>
      </w:r>
      <w:r w:rsidRPr="007753C9">
        <w:rPr>
          <w:rFonts w:ascii="微軟正黑體" w:eastAsia="微軟正黑體" w:hAnsi="微軟正黑體"/>
        </w:rPr>
        <w:t>ompany possesses a high-quality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and abundant talent pool. Our dedication in training and development is not merely a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promise for the future, but also a commitment to corporate governance and sustainable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development; further fostering a positive environment for employees to share and learn</w:t>
      </w:r>
      <w:r w:rsidRPr="007753C9"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from one another.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418"/>
        <w:gridCol w:w="5182"/>
      </w:tblGrid>
      <w:tr w:rsidR="00B74B6A" w:rsidRPr="00B74B6A" w:rsidTr="00351213">
        <w:tc>
          <w:tcPr>
            <w:tcW w:w="1559" w:type="dxa"/>
          </w:tcPr>
          <w:p w:rsidR="00B74B6A" w:rsidRPr="00B74B6A" w:rsidRDefault="00B74B6A" w:rsidP="00B74B6A">
            <w:pPr>
              <w:pStyle w:val="a7"/>
              <w:ind w:leftChars="0" w:left="0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74B6A">
              <w:rPr>
                <w:rFonts w:ascii="微軟正黑體" w:eastAsia="微軟正黑體" w:hAnsi="微軟正黑體" w:hint="eastAsia"/>
                <w:sz w:val="16"/>
              </w:rPr>
              <w:t>對象</w:t>
            </w:r>
          </w:p>
        </w:tc>
        <w:tc>
          <w:tcPr>
            <w:tcW w:w="1418" w:type="dxa"/>
          </w:tcPr>
          <w:p w:rsidR="00B74B6A" w:rsidRPr="00B74B6A" w:rsidRDefault="00B74B6A" w:rsidP="00B74B6A">
            <w:pPr>
              <w:pStyle w:val="a7"/>
              <w:ind w:leftChars="0" w:left="0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74B6A">
              <w:rPr>
                <w:rFonts w:ascii="微軟正黑體" w:eastAsia="微軟正黑體" w:hAnsi="微軟正黑體" w:hint="eastAsia"/>
                <w:sz w:val="16"/>
              </w:rPr>
              <w:t>項目</w:t>
            </w:r>
          </w:p>
        </w:tc>
        <w:tc>
          <w:tcPr>
            <w:tcW w:w="5182" w:type="dxa"/>
          </w:tcPr>
          <w:p w:rsidR="00B74B6A" w:rsidRPr="00B74B6A" w:rsidRDefault="00B74B6A" w:rsidP="00B74B6A">
            <w:pPr>
              <w:pStyle w:val="a7"/>
              <w:ind w:leftChars="0" w:left="0"/>
              <w:jc w:val="center"/>
              <w:rPr>
                <w:rFonts w:ascii="微軟正黑體" w:eastAsia="微軟正黑體" w:hAnsi="微軟正黑體"/>
                <w:sz w:val="16"/>
              </w:rPr>
            </w:pPr>
            <w:r w:rsidRPr="00B74B6A">
              <w:rPr>
                <w:rFonts w:ascii="微軟正黑體" w:eastAsia="微軟正黑體" w:hAnsi="微軟正黑體" w:hint="eastAsia"/>
                <w:sz w:val="16"/>
              </w:rPr>
              <w:t>內容</w:t>
            </w:r>
          </w:p>
        </w:tc>
      </w:tr>
      <w:tr w:rsidR="00B74B6A" w:rsidRPr="00B74B6A" w:rsidTr="00351213">
        <w:tc>
          <w:tcPr>
            <w:tcW w:w="1559" w:type="dxa"/>
            <w:vMerge w:val="restart"/>
          </w:tcPr>
          <w:p w:rsidR="00B74B6A" w:rsidRPr="00B74B6A" w:rsidRDefault="00351213" w:rsidP="00351213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/>
                <w:sz w:val="16"/>
              </w:rPr>
              <w:t>New Comers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and Regular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Employees</w:t>
            </w:r>
          </w:p>
        </w:tc>
        <w:tc>
          <w:tcPr>
            <w:tcW w:w="1418" w:type="dxa"/>
            <w:vAlign w:val="center"/>
          </w:tcPr>
          <w:p w:rsidR="00B74B6A" w:rsidRPr="00B74B6A" w:rsidRDefault="00351213" w:rsidP="00B74B6A">
            <w:pPr>
              <w:rPr>
                <w:rFonts w:ascii="微軟正黑體" w:eastAsia="微軟正黑體" w:hAnsi="微軟正黑體" w:cs="微軟正黑體"/>
                <w:color w:val="000000"/>
                <w:sz w:val="16"/>
                <w:szCs w:val="18"/>
              </w:rPr>
            </w:pPr>
            <w:r w:rsidRPr="00351213">
              <w:rPr>
                <w:rFonts w:ascii="微軟正黑體" w:eastAsia="微軟正黑體" w:hAnsi="微軟正黑體" w:cs="微軟正黑體"/>
                <w:color w:val="000000"/>
                <w:sz w:val="16"/>
                <w:szCs w:val="18"/>
              </w:rPr>
              <w:t>Newcomer Training and  Mandatory Course</w:t>
            </w:r>
          </w:p>
        </w:tc>
        <w:tc>
          <w:tcPr>
            <w:tcW w:w="5182" w:type="dxa"/>
          </w:tcPr>
          <w:p w:rsidR="00B74B6A" w:rsidRPr="00B74B6A" w:rsidRDefault="00351213" w:rsidP="00351213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351213">
              <w:rPr>
                <w:rFonts w:ascii="微軟正黑體" w:eastAsia="微軟正黑體" w:hAnsi="微軟正黑體"/>
                <w:sz w:val="16"/>
              </w:rPr>
              <w:t>In order to help newcomers quickly integrate into the company, learn the Company's core values and visions for future development, we introduce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their rights and responsibilities upon their arrival. Following our training roadmap, self-learning common competency and</w:t>
            </w:r>
            <w:r>
              <w:rPr>
                <w:rFonts w:ascii="微軟正黑體" w:eastAsia="微軟正黑體" w:hAnsi="微軟正黑體"/>
                <w:sz w:val="16"/>
              </w:rPr>
              <w:t xml:space="preserve"> mandatory courses are then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provid</w:t>
            </w:r>
            <w:r>
              <w:rPr>
                <w:rFonts w:ascii="微軟正黑體" w:eastAsia="微軟正黑體" w:hAnsi="微軟正黑體"/>
                <w:sz w:val="16"/>
              </w:rPr>
              <w:t>ed to new comers via eLearning.</w:t>
            </w:r>
          </w:p>
        </w:tc>
      </w:tr>
      <w:tr w:rsidR="00B74B6A" w:rsidRPr="00B74B6A" w:rsidTr="00351213">
        <w:tc>
          <w:tcPr>
            <w:tcW w:w="1559" w:type="dxa"/>
            <w:vMerge/>
          </w:tcPr>
          <w:p w:rsidR="00B74B6A" w:rsidRPr="00B74B6A" w:rsidRDefault="00B74B6A" w:rsidP="00B74B6A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74B6A" w:rsidRPr="00B74B6A" w:rsidRDefault="00351213" w:rsidP="00B74B6A">
            <w:pPr>
              <w:rPr>
                <w:rFonts w:ascii="微軟正黑體" w:eastAsia="微軟正黑體" w:hAnsi="微軟正黑體" w:cs="微軟正黑體"/>
                <w:color w:val="000000"/>
                <w:sz w:val="16"/>
                <w:szCs w:val="18"/>
              </w:rPr>
            </w:pPr>
            <w:r w:rsidRPr="00351213">
              <w:rPr>
                <w:rFonts w:ascii="微軟正黑體" w:eastAsia="微軟正黑體" w:hAnsi="微軟正黑體" w:cs="微軟正黑體"/>
                <w:color w:val="000000"/>
                <w:sz w:val="16"/>
                <w:szCs w:val="18"/>
              </w:rPr>
              <w:t>ESG-related Courses</w:t>
            </w:r>
          </w:p>
        </w:tc>
        <w:tc>
          <w:tcPr>
            <w:tcW w:w="5182" w:type="dxa"/>
          </w:tcPr>
          <w:p w:rsidR="00B74B6A" w:rsidRPr="00B74B6A" w:rsidRDefault="00351213" w:rsidP="00351213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351213">
              <w:rPr>
                <w:rFonts w:ascii="微軟正黑體" w:eastAsia="微軟正黑體" w:hAnsi="微軟正黑體"/>
                <w:sz w:val="16"/>
              </w:rPr>
              <w:t>In addition to the onboarding course on the first day of employment, we provide newcomers with a comprehensive range of courses from facility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introduction to company sustainability policies and systems. These include important topics such as safety and h</w:t>
            </w:r>
            <w:r>
              <w:rPr>
                <w:rFonts w:ascii="微軟正黑體" w:eastAsia="微軟正黑體" w:hAnsi="微軟正黑體"/>
                <w:sz w:val="16"/>
              </w:rPr>
              <w:t>ealth management, prevention of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workplace misconduct, and adherence to professional ethical standards are included.</w:t>
            </w:r>
          </w:p>
        </w:tc>
      </w:tr>
      <w:tr w:rsidR="00B74B6A" w:rsidRPr="00B74B6A" w:rsidTr="00351213">
        <w:tc>
          <w:tcPr>
            <w:tcW w:w="1559" w:type="dxa"/>
            <w:vMerge w:val="restart"/>
          </w:tcPr>
          <w:p w:rsidR="00B74B6A" w:rsidRPr="00B74B6A" w:rsidRDefault="00351213" w:rsidP="00351213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>
              <w:rPr>
                <w:rFonts w:ascii="微軟正黑體" w:eastAsia="微軟正黑體" w:hAnsi="微軟正黑體"/>
                <w:sz w:val="16"/>
              </w:rPr>
              <w:lastRenderedPageBreak/>
              <w:t>All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351213">
              <w:rPr>
                <w:rFonts w:ascii="微軟正黑體" w:eastAsia="微軟正黑體" w:hAnsi="微軟正黑體"/>
                <w:sz w:val="16"/>
              </w:rPr>
              <w:t>Employees</w:t>
            </w:r>
          </w:p>
        </w:tc>
        <w:tc>
          <w:tcPr>
            <w:tcW w:w="1418" w:type="dxa"/>
            <w:vAlign w:val="center"/>
          </w:tcPr>
          <w:p w:rsidR="007753C9" w:rsidRPr="007753C9" w:rsidRDefault="007753C9" w:rsidP="007753C9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7753C9">
              <w:rPr>
                <w:rFonts w:ascii="微軟正黑體" w:eastAsia="微軟正黑體" w:hAnsi="微軟正黑體"/>
                <w:sz w:val="16"/>
                <w:szCs w:val="16"/>
              </w:rPr>
              <w:t>Annual Mandatory</w:t>
            </w:r>
          </w:p>
          <w:p w:rsidR="00B74B6A" w:rsidRPr="00B74B6A" w:rsidRDefault="007753C9" w:rsidP="007753C9">
            <w:pPr>
              <w:rPr>
                <w:rFonts w:ascii="微軟正黑體" w:eastAsia="微軟正黑體" w:hAnsi="微軟正黑體"/>
                <w:sz w:val="16"/>
                <w:szCs w:val="16"/>
              </w:rPr>
            </w:pPr>
            <w:r w:rsidRPr="007753C9">
              <w:rPr>
                <w:rFonts w:ascii="微軟正黑體" w:eastAsia="微軟正黑體" w:hAnsi="微軟正黑體"/>
                <w:sz w:val="16"/>
                <w:szCs w:val="16"/>
              </w:rPr>
              <w:t>Training</w:t>
            </w:r>
          </w:p>
        </w:tc>
        <w:tc>
          <w:tcPr>
            <w:tcW w:w="5182" w:type="dxa"/>
          </w:tcPr>
          <w:p w:rsidR="00B74B6A" w:rsidRPr="00B74B6A" w:rsidRDefault="007753C9" w:rsidP="007753C9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7753C9">
              <w:rPr>
                <w:rFonts w:ascii="微軟正黑體" w:eastAsia="微軟正黑體" w:hAnsi="微軟正黑體"/>
                <w:sz w:val="16"/>
              </w:rPr>
              <w:t>The courses include the protection of confidential information, integrity management procedures, ethical regulations, prevention of unlawful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 xml:space="preserve">infringement, prohibition of insider trading, the Code of Conduct for Responsible Business Alliance, and Prevention of </w:t>
            </w:r>
            <w:r>
              <w:rPr>
                <w:rFonts w:ascii="微軟正黑體" w:eastAsia="微軟正黑體" w:hAnsi="微軟正黑體"/>
                <w:sz w:val="16"/>
              </w:rPr>
              <w:t>Workplace Misconduct (including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bullying, discrimination, and sexual harassment, etc.)</w:t>
            </w:r>
          </w:p>
        </w:tc>
      </w:tr>
      <w:tr w:rsidR="00B74B6A" w:rsidRPr="00B74B6A" w:rsidTr="00351213">
        <w:tc>
          <w:tcPr>
            <w:tcW w:w="1559" w:type="dxa"/>
            <w:vMerge/>
          </w:tcPr>
          <w:p w:rsidR="00B74B6A" w:rsidRPr="00B74B6A" w:rsidRDefault="00B74B6A" w:rsidP="00B74B6A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74B6A" w:rsidRPr="00B74B6A" w:rsidRDefault="007753C9" w:rsidP="007753C9">
            <w:pPr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Personal Effectiveness</w:t>
            </w:r>
            <w:r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 xml:space="preserve"> </w:t>
            </w:r>
            <w:r>
              <w:rPr>
                <w:rFonts w:ascii="微軟正黑體" w:eastAsia="微軟正黑體" w:hAnsi="微軟正黑體" w:cs="微軟正黑體"/>
                <w:sz w:val="16"/>
                <w:szCs w:val="16"/>
              </w:rPr>
              <w:t>and Foundational</w:t>
            </w:r>
            <w:r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 xml:space="preserve"> </w:t>
            </w:r>
            <w:r w:rsidRPr="007753C9">
              <w:rPr>
                <w:rFonts w:ascii="微軟正黑體" w:eastAsia="微軟正黑體" w:hAnsi="微軟正黑體" w:cs="微軟正黑體"/>
                <w:sz w:val="16"/>
                <w:szCs w:val="16"/>
              </w:rPr>
              <w:t>Training</w:t>
            </w:r>
          </w:p>
        </w:tc>
        <w:tc>
          <w:tcPr>
            <w:tcW w:w="5182" w:type="dxa"/>
          </w:tcPr>
          <w:p w:rsidR="00B74B6A" w:rsidRPr="00B74B6A" w:rsidRDefault="007753C9" w:rsidP="007753C9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7753C9">
              <w:rPr>
                <w:rFonts w:ascii="微軟正黑體" w:eastAsia="微軟正黑體" w:hAnsi="微軟正黑體"/>
                <w:sz w:val="16"/>
              </w:rPr>
              <w:t>To adapt to future technological advancements, assist employees in enhancing their work efficiency, and help improve their capabilities, we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have provided a rich variety of learning and development courses this year. These include courses on presentatio</w:t>
            </w:r>
            <w:r>
              <w:rPr>
                <w:rFonts w:ascii="微軟正黑體" w:eastAsia="微軟正黑體" w:hAnsi="微軟正黑體"/>
                <w:sz w:val="16"/>
              </w:rPr>
              <w:t>n skills, AI tool applications,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 xml:space="preserve">communication techniques, and seminars on emerging technologies. Additionally, we have introduced lifestyle and </w:t>
            </w:r>
            <w:r>
              <w:rPr>
                <w:rFonts w:ascii="微軟正黑體" w:eastAsia="微軟正黑體" w:hAnsi="微軟正黑體"/>
                <w:sz w:val="16"/>
              </w:rPr>
              <w:t>stress relief courses, ensuring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that every employee can acquire useful knowledge and skills both within and outside of work.</w:t>
            </w:r>
          </w:p>
        </w:tc>
      </w:tr>
      <w:tr w:rsidR="00B74B6A" w:rsidRPr="00B74B6A" w:rsidTr="00351213">
        <w:tc>
          <w:tcPr>
            <w:tcW w:w="1559" w:type="dxa"/>
            <w:vMerge/>
          </w:tcPr>
          <w:p w:rsidR="00B74B6A" w:rsidRPr="00B74B6A" w:rsidRDefault="00B74B6A" w:rsidP="00B74B6A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</w:p>
        </w:tc>
        <w:tc>
          <w:tcPr>
            <w:tcW w:w="1418" w:type="dxa"/>
            <w:vAlign w:val="center"/>
          </w:tcPr>
          <w:p w:rsidR="00B74B6A" w:rsidRPr="00B74B6A" w:rsidRDefault="007753C9" w:rsidP="00B74B6A">
            <w:pPr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  <w:r w:rsidRPr="007753C9">
              <w:rPr>
                <w:rFonts w:ascii="微軟正黑體" w:eastAsia="微軟正黑體" w:hAnsi="微軟正黑體" w:cs="微軟正黑體"/>
                <w:sz w:val="16"/>
                <w:szCs w:val="16"/>
              </w:rPr>
              <w:t>External Training</w:t>
            </w:r>
          </w:p>
        </w:tc>
        <w:tc>
          <w:tcPr>
            <w:tcW w:w="5182" w:type="dxa"/>
          </w:tcPr>
          <w:p w:rsidR="00B74B6A" w:rsidRPr="00B74B6A" w:rsidRDefault="007753C9" w:rsidP="007753C9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7753C9">
              <w:rPr>
                <w:rFonts w:ascii="微軟正黑體" w:eastAsia="微軟正黑體" w:hAnsi="微軟正黑體"/>
                <w:sz w:val="16"/>
              </w:rPr>
              <w:t>We encourage our employees to learn on their own and attend external training to strengthen their job skills according to their professional field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and job-related needs. GUC provides full tuition reimbursement for such learning opportunities.</w:t>
            </w:r>
          </w:p>
        </w:tc>
      </w:tr>
      <w:tr w:rsidR="00B74B6A" w:rsidRPr="00B74B6A" w:rsidTr="00351213">
        <w:tc>
          <w:tcPr>
            <w:tcW w:w="1559" w:type="dxa"/>
          </w:tcPr>
          <w:p w:rsidR="00B74B6A" w:rsidRPr="00B74B6A" w:rsidRDefault="00351213" w:rsidP="00B74B6A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351213">
              <w:rPr>
                <w:rFonts w:ascii="微軟正黑體" w:eastAsia="微軟正黑體" w:hAnsi="微軟正黑體"/>
                <w:sz w:val="16"/>
              </w:rPr>
              <w:t>Managers</w:t>
            </w:r>
          </w:p>
        </w:tc>
        <w:tc>
          <w:tcPr>
            <w:tcW w:w="1418" w:type="dxa"/>
          </w:tcPr>
          <w:p w:rsidR="00B74B6A" w:rsidRPr="007753C9" w:rsidRDefault="007753C9" w:rsidP="007753C9">
            <w:pPr>
              <w:pStyle w:val="a7"/>
              <w:ind w:leftChars="0" w:left="0" w:rightChars="130" w:right="312" w:hanging="1"/>
              <w:jc w:val="both"/>
              <w:rPr>
                <w:rFonts w:ascii="微軟正黑體" w:eastAsia="微軟正黑體" w:hAnsi="微軟正黑體" w:cs="微軟正黑體"/>
                <w:sz w:val="16"/>
                <w:szCs w:val="16"/>
              </w:rPr>
            </w:pPr>
            <w:r w:rsidRPr="007753C9">
              <w:rPr>
                <w:rFonts w:ascii="微軟正黑體" w:eastAsia="微軟正黑體" w:hAnsi="微軟正黑體" w:cs="微軟正黑體"/>
                <w:sz w:val="16"/>
                <w:szCs w:val="16"/>
              </w:rPr>
              <w:t>Middle and</w:t>
            </w:r>
            <w:r>
              <w:rPr>
                <w:rFonts w:ascii="微軟正黑體" w:eastAsia="微軟正黑體" w:hAnsi="微軟正黑體" w:cs="微軟正黑體" w:hint="eastAsia"/>
                <w:sz w:val="16"/>
                <w:szCs w:val="16"/>
              </w:rPr>
              <w:t xml:space="preserve"> </w:t>
            </w:r>
            <w:r w:rsidRPr="007753C9">
              <w:rPr>
                <w:rFonts w:ascii="微軟正黑體" w:eastAsia="微軟正黑體" w:hAnsi="微軟正黑體" w:cs="微軟正黑體"/>
                <w:sz w:val="16"/>
                <w:szCs w:val="16"/>
              </w:rPr>
              <w:t>Senior-level</w:t>
            </w:r>
          </w:p>
        </w:tc>
        <w:tc>
          <w:tcPr>
            <w:tcW w:w="5182" w:type="dxa"/>
          </w:tcPr>
          <w:p w:rsidR="00B74B6A" w:rsidRPr="00B74B6A" w:rsidRDefault="007753C9" w:rsidP="007753C9">
            <w:pPr>
              <w:pStyle w:val="a7"/>
              <w:ind w:leftChars="0" w:left="0"/>
              <w:rPr>
                <w:rFonts w:ascii="微軟正黑體" w:eastAsia="微軟正黑體" w:hAnsi="微軟正黑體"/>
                <w:sz w:val="16"/>
              </w:rPr>
            </w:pPr>
            <w:r w:rsidRPr="007753C9">
              <w:rPr>
                <w:rFonts w:ascii="微軟正黑體" w:eastAsia="微軟正黑體" w:hAnsi="微軟正黑體"/>
                <w:sz w:val="16"/>
              </w:rPr>
              <w:t>As pivotal figures in the Company, middle and senior-level managers play a crucial role in bridging the gap between upper management and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frontline employees, making leadership decisions, and driving the organization forward. Their training programs f</w:t>
            </w:r>
            <w:r>
              <w:rPr>
                <w:rFonts w:ascii="微軟正黑體" w:eastAsia="微軟正黑體" w:hAnsi="微軟正黑體"/>
                <w:sz w:val="16"/>
              </w:rPr>
              <w:t>ocus not only on communication,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leadership, and management skills but also emphasize practical application and the development of their team members. In addition to the cour</w:t>
            </w:r>
            <w:r>
              <w:rPr>
                <w:rFonts w:ascii="微軟正黑體" w:eastAsia="微軟正黑體" w:hAnsi="微軟正黑體"/>
                <w:sz w:val="16"/>
              </w:rPr>
              <w:t>ses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themselves, various pre-course activities and post-training discussions are organized to facilitate mutual exchange</w:t>
            </w:r>
            <w:r>
              <w:rPr>
                <w:rFonts w:ascii="微軟正黑體" w:eastAsia="微軟正黑體" w:hAnsi="微軟正黑體"/>
                <w:sz w:val="16"/>
              </w:rPr>
              <w:t xml:space="preserve"> among managers and ensure that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the courses are aligned with current management practices. Furthermore, we employ team coaching methods to en</w:t>
            </w:r>
            <w:r>
              <w:rPr>
                <w:rFonts w:ascii="微軟正黑體" w:eastAsia="微軟正黑體" w:hAnsi="微軟正黑體"/>
                <w:sz w:val="16"/>
              </w:rPr>
              <w:t>able senior managers to swiftly</w:t>
            </w:r>
            <w:r>
              <w:rPr>
                <w:rFonts w:ascii="微軟正黑體" w:eastAsia="微軟正黑體" w:hAnsi="微軟正黑體" w:hint="eastAsia"/>
                <w:sz w:val="16"/>
              </w:rPr>
              <w:t xml:space="preserve"> </w:t>
            </w:r>
            <w:r w:rsidRPr="007753C9">
              <w:rPr>
                <w:rFonts w:ascii="微軟正黑體" w:eastAsia="微軟正黑體" w:hAnsi="微軟正黑體"/>
                <w:sz w:val="16"/>
              </w:rPr>
              <w:t>immerse themselves in work scenarios and find solutions.</w:t>
            </w:r>
          </w:p>
        </w:tc>
      </w:tr>
    </w:tbl>
    <w:p w:rsidR="00B74B6A" w:rsidRDefault="00B74B6A" w:rsidP="00B74B6A">
      <w:pPr>
        <w:pStyle w:val="a7"/>
        <w:ind w:leftChars="0" w:left="720"/>
        <w:rPr>
          <w:rFonts w:ascii="微軟正黑體" w:eastAsia="微軟正黑體" w:hAnsi="微軟正黑體"/>
        </w:rPr>
      </w:pPr>
    </w:p>
    <w:p w:rsidR="007753C9" w:rsidRDefault="007753C9" w:rsidP="00C90E96">
      <w:pPr>
        <w:pStyle w:val="a7"/>
        <w:ind w:leftChars="0" w:left="720"/>
        <w:rPr>
          <w:rFonts w:ascii="微軟正黑體" w:eastAsia="微軟正黑體" w:hAnsi="微軟正黑體"/>
          <w:b/>
          <w:sz w:val="28"/>
          <w:u w:val="single"/>
        </w:rPr>
      </w:pPr>
      <w:r w:rsidRPr="007753C9">
        <w:rPr>
          <w:rFonts w:ascii="微軟正黑體" w:eastAsia="微軟正黑體" w:hAnsi="微軟正黑體"/>
          <w:b/>
          <w:sz w:val="28"/>
          <w:u w:val="single"/>
        </w:rPr>
        <w:t>Performance Management and Development</w:t>
      </w:r>
    </w:p>
    <w:p w:rsidR="007753C9" w:rsidRDefault="007753C9" w:rsidP="007753C9">
      <w:pPr>
        <w:pStyle w:val="a7"/>
        <w:rPr>
          <w:rFonts w:ascii="微軟正黑體" w:eastAsia="微軟正黑體" w:hAnsi="微軟正黑體"/>
        </w:rPr>
      </w:pPr>
      <w:r w:rsidRPr="007753C9">
        <w:rPr>
          <w:rFonts w:ascii="微軟正黑體" w:eastAsia="微軟正黑體" w:hAnsi="微軟正黑體"/>
        </w:rPr>
        <w:t>GUC regularly conducts annual employee perf</w:t>
      </w:r>
      <w:r>
        <w:rPr>
          <w:rFonts w:ascii="微軟正黑體" w:eastAsia="微軟正黑體" w:hAnsi="微軟正黑體"/>
        </w:rPr>
        <w:t xml:space="preserve">ormance reviews as an </w:t>
      </w:r>
      <w:r>
        <w:rPr>
          <w:rFonts w:ascii="微軟正黑體" w:eastAsia="微軟正黑體" w:hAnsi="微軟正黑體"/>
        </w:rPr>
        <w:lastRenderedPageBreak/>
        <w:t>important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basis for employee promotions, merit increase and other personnel operations. Each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employee, regardless of gender, age, or job grade is required to participate in the annual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performance evaluation. Through performance assessment, managers and employees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jointly review the past goal achievement and provide high recognition and encouragement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for excellent performance and guidance for short comings. In addition to evaluating work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effectiveness, we strongly emphasize developing the potential of our employees and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providing them with future prospects, aiming to effectively guide them to pursue higher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work quality. For this reason, GUC has implemented the Performance Management and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Development (PMD) system. The PMD system is divided into a probationary period for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new comers, an annual performance evaluation, and a performance improvement plan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based on the development of employees at each stage in the company.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 xml:space="preserve"> </w:t>
      </w:r>
    </w:p>
    <w:p w:rsidR="007753C9" w:rsidRDefault="007753C9" w:rsidP="007753C9">
      <w:pPr>
        <w:pStyle w:val="a7"/>
        <w:rPr>
          <w:rFonts w:ascii="微軟正黑體" w:eastAsia="微軟正黑體" w:hAnsi="微軟正黑體"/>
        </w:rPr>
      </w:pPr>
    </w:p>
    <w:p w:rsidR="00C90E96" w:rsidRPr="00B74B6A" w:rsidRDefault="007753C9" w:rsidP="007753C9">
      <w:pPr>
        <w:pStyle w:val="a7"/>
        <w:rPr>
          <w:rFonts w:ascii="微軟正黑體" w:eastAsia="微軟正黑體" w:hAnsi="微軟正黑體"/>
        </w:rPr>
      </w:pPr>
      <w:r w:rsidRPr="007753C9">
        <w:rPr>
          <w:rFonts w:ascii="微軟正黑體" w:eastAsia="微軟正黑體" w:hAnsi="微軟正黑體"/>
        </w:rPr>
        <w:t>Our performance management system not only considers individual performance but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also incorporates the evaluation of team objectives. Team objectives are decomposed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 xml:space="preserve">from top to bottom according to </w:t>
      </w:r>
      <w:r w:rsidRPr="007753C9">
        <w:rPr>
          <w:rFonts w:ascii="微軟正黑體" w:eastAsia="微軟正黑體" w:hAnsi="微軟正黑體"/>
        </w:rPr>
        <w:lastRenderedPageBreak/>
        <w:t>the principles of Management by Objectives (MBO),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ensuring that each employee's contributions accurately reflect the achievement of the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overall team goals. Furthermore, executives are required to report team and individual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performance goals to the Board of Directors annually. Once approved, the results of team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and individual performance for the next year are submitted in the first quarter to ensure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the Company's annual objectives are achieved. Through the MBO system, we ensure that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all employees understand their job objectives clearly and strive towards the overall goals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of the Company, thereby improving work efficiency and performance.</w:t>
      </w:r>
      <w:r w:rsidRPr="007753C9">
        <w:t xml:space="preserve"> </w:t>
      </w:r>
      <w:r w:rsidRPr="007753C9">
        <w:rPr>
          <w:rFonts w:ascii="微軟正黑體" w:eastAsia="微軟正黑體" w:hAnsi="微軟正黑體"/>
        </w:rPr>
        <w:t>The PMD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management system balances "performance" and "development" and underscores</w:t>
      </w:r>
      <w:r>
        <w:rPr>
          <w:rFonts w:ascii="微軟正黑體" w:eastAsia="微軟正黑體" w:hAnsi="微軟正黑體" w:hint="eastAsia"/>
        </w:rPr>
        <w:t xml:space="preserve"> </w:t>
      </w:r>
      <w:r w:rsidRPr="007753C9">
        <w:rPr>
          <w:rFonts w:ascii="微軟正黑體" w:eastAsia="微軟正黑體" w:hAnsi="微軟正黑體"/>
        </w:rPr>
        <w:t>continuous interaction and communication. We firmly believe that through such practices,</w:t>
      </w:r>
      <w:r w:rsidRPr="007753C9">
        <w:rPr>
          <w:rFonts w:ascii="微軟正黑體" w:eastAsia="微軟正黑體" w:hAnsi="微軟正黑體"/>
        </w:rPr>
        <w:t xml:space="preserve"> </w:t>
      </w:r>
      <w:r w:rsidRPr="007753C9">
        <w:rPr>
          <w:rFonts w:ascii="微軟正黑體" w:eastAsia="微軟正黑體" w:hAnsi="微軟正黑體"/>
        </w:rPr>
        <w:t>we can establish a fair, just, and performance-enhancing work environment.</w:t>
      </w:r>
    </w:p>
    <w:sectPr w:rsidR="00C90E96" w:rsidRPr="00B74B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B6A" w:rsidRDefault="00B74B6A" w:rsidP="00B74B6A">
      <w:r>
        <w:separator/>
      </w:r>
    </w:p>
  </w:endnote>
  <w:endnote w:type="continuationSeparator" w:id="0">
    <w:p w:rsidR="00B74B6A" w:rsidRDefault="00B74B6A" w:rsidP="00B74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B6A" w:rsidRDefault="00B74B6A" w:rsidP="00B74B6A">
      <w:r>
        <w:separator/>
      </w:r>
    </w:p>
  </w:footnote>
  <w:footnote w:type="continuationSeparator" w:id="0">
    <w:p w:rsidR="00B74B6A" w:rsidRDefault="00B74B6A" w:rsidP="00B74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9734A"/>
    <w:multiLevelType w:val="hybridMultilevel"/>
    <w:tmpl w:val="7D9AE912"/>
    <w:lvl w:ilvl="0" w:tplc="3E7A316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AFE"/>
    <w:rsid w:val="00253AFE"/>
    <w:rsid w:val="00351213"/>
    <w:rsid w:val="00630F35"/>
    <w:rsid w:val="006C0503"/>
    <w:rsid w:val="00706D7E"/>
    <w:rsid w:val="007753C9"/>
    <w:rsid w:val="009B217B"/>
    <w:rsid w:val="00B74B6A"/>
    <w:rsid w:val="00C90E96"/>
    <w:rsid w:val="00D34773"/>
    <w:rsid w:val="00E4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AC54E6"/>
  <w15:chartTrackingRefBased/>
  <w15:docId w15:val="{ACF00520-0C79-4D9B-8220-4FF0599E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B6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B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B6A"/>
    <w:rPr>
      <w:sz w:val="20"/>
      <w:szCs w:val="20"/>
    </w:rPr>
  </w:style>
  <w:style w:type="paragraph" w:styleId="a7">
    <w:name w:val="List Paragraph"/>
    <w:basedOn w:val="a"/>
    <w:uiPriority w:val="34"/>
    <w:qFormat/>
    <w:rsid w:val="00B74B6A"/>
    <w:pPr>
      <w:ind w:leftChars="200" w:left="480"/>
    </w:pPr>
  </w:style>
  <w:style w:type="table" w:styleId="a8">
    <w:name w:val="Table Grid"/>
    <w:basedOn w:val="a1"/>
    <w:uiPriority w:val="39"/>
    <w:rsid w:val="00B7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6</Pages>
  <Words>940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oliver.he@W10V06-014</dc:creator>
  <cp:keywords/>
  <dc:description/>
  <cp:lastModifiedBy>oliver.he@W10V06-014</cp:lastModifiedBy>
  <cp:revision>10</cp:revision>
  <dcterms:created xsi:type="dcterms:W3CDTF">2025-01-13T05:49:00Z</dcterms:created>
  <dcterms:modified xsi:type="dcterms:W3CDTF">2025-04-13T10:15:00Z</dcterms:modified>
</cp:coreProperties>
</file>