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C9" w:rsidRPr="00220078" w:rsidRDefault="00220078" w:rsidP="002232C9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eastAsia="微軟正黑體" w:cstheme="minorHAnsi"/>
          <w:b/>
        </w:rPr>
      </w:pPr>
      <w:r w:rsidRPr="00220078">
        <w:rPr>
          <w:rFonts w:eastAsia="微軟正黑體" w:cstheme="minorHAnsi"/>
          <w:b/>
        </w:rPr>
        <w:t>GUC’s Sustainable Commitment and Policy</w:t>
      </w:r>
    </w:p>
    <w:p w:rsidR="00220078" w:rsidRPr="00220078" w:rsidRDefault="00220078" w:rsidP="00220078">
      <w:pPr>
        <w:autoSpaceDE w:val="0"/>
        <w:autoSpaceDN w:val="0"/>
        <w:adjustRightInd w:val="0"/>
        <w:rPr>
          <w:rFonts w:cstheme="minorHAnsi"/>
          <w:color w:val="262626"/>
          <w:kern w:val="0"/>
          <w:sz w:val="22"/>
        </w:rPr>
      </w:pPr>
      <w:r w:rsidRPr="00220078">
        <w:rPr>
          <w:rFonts w:cstheme="minorHAnsi"/>
          <w:color w:val="262626"/>
          <w:kern w:val="0"/>
          <w:sz w:val="22"/>
        </w:rPr>
        <w:t>Our</w:t>
      </w:r>
      <w:r w:rsidRPr="00220078">
        <w:rPr>
          <w:rFonts w:cstheme="minorHAnsi"/>
          <w:color w:val="262626"/>
          <w:kern w:val="0"/>
          <w:sz w:val="22"/>
        </w:rPr>
        <w:t xml:space="preserve"> </w:t>
      </w:r>
      <w:r w:rsidRPr="00220078">
        <w:rPr>
          <w:rFonts w:cstheme="minorHAnsi"/>
          <w:color w:val="262626"/>
          <w:kern w:val="0"/>
          <w:sz w:val="22"/>
        </w:rPr>
        <w:t>sustainability commitment is to: "Focus on Environmental, Social, and Corporate</w:t>
      </w:r>
      <w:r w:rsidRPr="00220078">
        <w:rPr>
          <w:rFonts w:cstheme="minorHAnsi"/>
          <w:color w:val="262626"/>
          <w:kern w:val="0"/>
          <w:sz w:val="22"/>
        </w:rPr>
        <w:t xml:space="preserve"> </w:t>
      </w:r>
      <w:r w:rsidRPr="00220078">
        <w:rPr>
          <w:rFonts w:cstheme="minorHAnsi"/>
          <w:color w:val="262626"/>
          <w:kern w:val="0"/>
          <w:sz w:val="22"/>
        </w:rPr>
        <w:t xml:space="preserve">Governance issues; </w:t>
      </w:r>
      <w:bookmarkStart w:id="0" w:name="_GoBack"/>
      <w:r w:rsidRPr="00220078">
        <w:rPr>
          <w:rFonts w:cstheme="minorHAnsi"/>
          <w:color w:val="262626"/>
          <w:kern w:val="0"/>
          <w:sz w:val="22"/>
        </w:rPr>
        <w:t>implement the spirit of mutual benefit and become a part of global</w:t>
      </w:r>
      <w:r w:rsidRPr="00220078">
        <w:rPr>
          <w:rFonts w:cstheme="minorHAnsi"/>
          <w:color w:val="262626"/>
          <w:kern w:val="0"/>
          <w:sz w:val="22"/>
        </w:rPr>
        <w:t xml:space="preserve"> </w:t>
      </w:r>
      <w:r w:rsidRPr="00220078">
        <w:rPr>
          <w:rFonts w:cstheme="minorHAnsi"/>
          <w:color w:val="262626"/>
          <w:kern w:val="0"/>
          <w:sz w:val="22"/>
        </w:rPr>
        <w:t>sustainable development.</w:t>
      </w:r>
      <w:r w:rsidRPr="00220078">
        <w:rPr>
          <w:rFonts w:cstheme="minorHAnsi"/>
          <w:color w:val="262626"/>
          <w:kern w:val="0"/>
          <w:sz w:val="22"/>
        </w:rPr>
        <w:t>”</w:t>
      </w:r>
    </w:p>
    <w:p w:rsidR="00220078" w:rsidRPr="00220078" w:rsidRDefault="00220078" w:rsidP="00220078">
      <w:pPr>
        <w:autoSpaceDE w:val="0"/>
        <w:autoSpaceDN w:val="0"/>
        <w:adjustRightInd w:val="0"/>
        <w:spacing w:before="240"/>
        <w:rPr>
          <w:rFonts w:cstheme="minorHAnsi"/>
          <w:color w:val="262626"/>
          <w:kern w:val="0"/>
          <w:sz w:val="22"/>
        </w:rPr>
      </w:pPr>
      <w:r w:rsidRPr="00220078">
        <w:rPr>
          <w:rFonts w:cstheme="minorHAnsi"/>
          <w:color w:val="262626"/>
          <w:kern w:val="0"/>
          <w:sz w:val="22"/>
        </w:rPr>
        <w:t>Our vision and mission at GUC is to thrive and reach th</w:t>
      </w:r>
      <w:r w:rsidRPr="00220078">
        <w:rPr>
          <w:rFonts w:cstheme="minorHAnsi"/>
          <w:color w:val="262626"/>
          <w:kern w:val="0"/>
          <w:sz w:val="22"/>
        </w:rPr>
        <w:t xml:space="preserve">e utmost economic and corporate </w:t>
      </w:r>
      <w:r w:rsidRPr="00220078">
        <w:rPr>
          <w:rFonts w:cstheme="minorHAnsi"/>
          <w:color w:val="262626"/>
          <w:kern w:val="0"/>
          <w:sz w:val="22"/>
        </w:rPr>
        <w:t>growth within the IC industry. We actively prioritize equali</w:t>
      </w:r>
      <w:r w:rsidRPr="00220078">
        <w:rPr>
          <w:rFonts w:cstheme="minorHAnsi"/>
          <w:color w:val="262626"/>
          <w:kern w:val="0"/>
          <w:sz w:val="22"/>
        </w:rPr>
        <w:t xml:space="preserve">ty, recognize the importance of </w:t>
      </w:r>
      <w:r w:rsidRPr="00220078">
        <w:rPr>
          <w:rFonts w:cstheme="minorHAnsi"/>
          <w:color w:val="262626"/>
          <w:kern w:val="0"/>
          <w:sz w:val="22"/>
        </w:rPr>
        <w:t>balanced interests, and are not hesitant to embrace our corporate social resp</w:t>
      </w:r>
      <w:r w:rsidRPr="00220078">
        <w:rPr>
          <w:rFonts w:cstheme="minorHAnsi"/>
          <w:color w:val="262626"/>
          <w:kern w:val="0"/>
          <w:sz w:val="22"/>
        </w:rPr>
        <w:t xml:space="preserve">onsibilities. </w:t>
      </w:r>
      <w:r w:rsidRPr="00220078">
        <w:rPr>
          <w:rFonts w:cstheme="minorHAnsi"/>
          <w:color w:val="262626"/>
          <w:kern w:val="0"/>
          <w:sz w:val="22"/>
        </w:rPr>
        <w:t>These proactive efforts have allowed us to build a sustainable corporate culture amongst</w:t>
      </w:r>
    </w:p>
    <w:p w:rsidR="00220078" w:rsidRPr="00220078" w:rsidRDefault="00220078" w:rsidP="00220078">
      <w:pPr>
        <w:autoSpaceDE w:val="0"/>
        <w:autoSpaceDN w:val="0"/>
        <w:adjustRightInd w:val="0"/>
        <w:rPr>
          <w:rFonts w:cstheme="minorHAnsi"/>
          <w:color w:val="262626"/>
          <w:kern w:val="0"/>
          <w:sz w:val="22"/>
        </w:rPr>
      </w:pPr>
      <w:r w:rsidRPr="00220078">
        <w:rPr>
          <w:rFonts w:cstheme="minorHAnsi"/>
          <w:color w:val="262626"/>
          <w:kern w:val="0"/>
          <w:sz w:val="22"/>
        </w:rPr>
        <w:t>all GUC members and stakeholders.</w:t>
      </w:r>
    </w:p>
    <w:p w:rsidR="00220078" w:rsidRPr="00220078" w:rsidRDefault="00220078" w:rsidP="00220078">
      <w:pPr>
        <w:autoSpaceDE w:val="0"/>
        <w:autoSpaceDN w:val="0"/>
        <w:adjustRightInd w:val="0"/>
        <w:spacing w:before="240"/>
        <w:rPr>
          <w:rFonts w:cstheme="minorHAnsi"/>
          <w:color w:val="262626"/>
          <w:kern w:val="0"/>
          <w:sz w:val="22"/>
        </w:rPr>
      </w:pPr>
      <w:r w:rsidRPr="00220078">
        <w:rPr>
          <w:rFonts w:cstheme="minorHAnsi"/>
          <w:color w:val="262626"/>
          <w:kern w:val="0"/>
          <w:sz w:val="22"/>
        </w:rPr>
        <w:t xml:space="preserve">In terms of environment, we are committed to reducing </w:t>
      </w:r>
      <w:r w:rsidRPr="00220078">
        <w:rPr>
          <w:rFonts w:cstheme="minorHAnsi"/>
          <w:color w:val="262626"/>
          <w:kern w:val="0"/>
          <w:sz w:val="22"/>
        </w:rPr>
        <w:t xml:space="preserve">our carbon footprint, improving </w:t>
      </w:r>
      <w:r w:rsidRPr="00220078">
        <w:rPr>
          <w:rFonts w:cstheme="minorHAnsi"/>
          <w:color w:val="262626"/>
          <w:kern w:val="0"/>
          <w:sz w:val="22"/>
        </w:rPr>
        <w:t>energy efficiency, and adopting green energy. We will activ</w:t>
      </w:r>
      <w:r w:rsidRPr="00220078">
        <w:rPr>
          <w:rFonts w:cstheme="minorHAnsi"/>
          <w:color w:val="262626"/>
          <w:kern w:val="0"/>
          <w:sz w:val="22"/>
        </w:rPr>
        <w:t xml:space="preserve">ely participate in the research </w:t>
      </w:r>
      <w:r w:rsidRPr="00220078">
        <w:rPr>
          <w:rFonts w:cstheme="minorHAnsi"/>
          <w:color w:val="262626"/>
          <w:kern w:val="0"/>
          <w:sz w:val="22"/>
        </w:rPr>
        <w:t>and application of green technology to achieve sust</w:t>
      </w:r>
      <w:r w:rsidRPr="00220078">
        <w:rPr>
          <w:rFonts w:cstheme="minorHAnsi"/>
          <w:color w:val="262626"/>
          <w:kern w:val="0"/>
          <w:sz w:val="22"/>
        </w:rPr>
        <w:t xml:space="preserve">ainable ecology and protect our </w:t>
      </w:r>
      <w:r w:rsidRPr="00220078">
        <w:rPr>
          <w:rFonts w:cstheme="minorHAnsi"/>
          <w:color w:val="262626"/>
          <w:kern w:val="0"/>
          <w:sz w:val="22"/>
        </w:rPr>
        <w:t>precious Earth resources.</w:t>
      </w:r>
    </w:p>
    <w:p w:rsidR="00220078" w:rsidRPr="00220078" w:rsidRDefault="00220078" w:rsidP="00220078">
      <w:pPr>
        <w:autoSpaceDE w:val="0"/>
        <w:autoSpaceDN w:val="0"/>
        <w:adjustRightInd w:val="0"/>
        <w:spacing w:before="240"/>
        <w:rPr>
          <w:rFonts w:cstheme="minorHAnsi"/>
          <w:color w:val="262626"/>
          <w:kern w:val="0"/>
          <w:sz w:val="22"/>
        </w:rPr>
      </w:pPr>
      <w:r w:rsidRPr="00220078">
        <w:rPr>
          <w:rFonts w:cstheme="minorHAnsi"/>
          <w:color w:val="262626"/>
          <w:kern w:val="0"/>
          <w:sz w:val="22"/>
        </w:rPr>
        <w:t>In terms of social, we value the well-being and d</w:t>
      </w:r>
      <w:r w:rsidRPr="00220078">
        <w:rPr>
          <w:rFonts w:cstheme="minorHAnsi"/>
          <w:color w:val="262626"/>
          <w:kern w:val="0"/>
          <w:sz w:val="22"/>
        </w:rPr>
        <w:t xml:space="preserve">evelopment of our employees and </w:t>
      </w:r>
      <w:r w:rsidRPr="00220078">
        <w:rPr>
          <w:rFonts w:cstheme="minorHAnsi"/>
          <w:color w:val="262626"/>
          <w:kern w:val="0"/>
          <w:sz w:val="22"/>
        </w:rPr>
        <w:t>consider social engagement as an integral pa</w:t>
      </w:r>
      <w:r w:rsidRPr="00220078">
        <w:rPr>
          <w:rFonts w:cstheme="minorHAnsi"/>
          <w:color w:val="262626"/>
          <w:kern w:val="0"/>
          <w:sz w:val="22"/>
        </w:rPr>
        <w:t xml:space="preserve">rt of our corporate mission. By </w:t>
      </w:r>
      <w:r w:rsidRPr="00220078">
        <w:rPr>
          <w:rFonts w:cstheme="minorHAnsi"/>
          <w:color w:val="262626"/>
          <w:kern w:val="0"/>
          <w:sz w:val="22"/>
        </w:rPr>
        <w:t>providing a safe and fair working environment, supporting the local community,</w:t>
      </w:r>
    </w:p>
    <w:p w:rsidR="00220078" w:rsidRPr="00220078" w:rsidRDefault="00220078" w:rsidP="00220078">
      <w:pPr>
        <w:autoSpaceDE w:val="0"/>
        <w:autoSpaceDN w:val="0"/>
        <w:adjustRightInd w:val="0"/>
        <w:rPr>
          <w:rFonts w:cstheme="minorHAnsi"/>
          <w:color w:val="262626"/>
          <w:kern w:val="0"/>
          <w:sz w:val="22"/>
        </w:rPr>
      </w:pPr>
      <w:r w:rsidRPr="00220078">
        <w:rPr>
          <w:rFonts w:cstheme="minorHAnsi"/>
          <w:color w:val="262626"/>
          <w:kern w:val="0"/>
          <w:sz w:val="22"/>
        </w:rPr>
        <w:t>promoting education, and assisting rural and vuln</w:t>
      </w:r>
      <w:r w:rsidRPr="00220078">
        <w:rPr>
          <w:rFonts w:cstheme="minorHAnsi"/>
          <w:color w:val="262626"/>
          <w:kern w:val="0"/>
          <w:sz w:val="22"/>
        </w:rPr>
        <w:t xml:space="preserve">erable groups, we are committed </w:t>
      </w:r>
      <w:r w:rsidRPr="00220078">
        <w:rPr>
          <w:rFonts w:cstheme="minorHAnsi"/>
          <w:color w:val="262626"/>
          <w:kern w:val="0"/>
          <w:sz w:val="22"/>
        </w:rPr>
        <w:t>to building a more inclusive and prosperous society.</w:t>
      </w:r>
    </w:p>
    <w:p w:rsidR="00220078" w:rsidRPr="00220078" w:rsidRDefault="00220078" w:rsidP="00220078">
      <w:pPr>
        <w:autoSpaceDE w:val="0"/>
        <w:autoSpaceDN w:val="0"/>
        <w:adjustRightInd w:val="0"/>
        <w:spacing w:before="240"/>
        <w:rPr>
          <w:rFonts w:cstheme="minorHAnsi"/>
          <w:color w:val="262626"/>
          <w:kern w:val="0"/>
          <w:sz w:val="22"/>
        </w:rPr>
      </w:pPr>
      <w:r w:rsidRPr="00220078">
        <w:rPr>
          <w:rFonts w:cstheme="minorHAnsi"/>
          <w:color w:val="262626"/>
          <w:kern w:val="0"/>
          <w:sz w:val="22"/>
        </w:rPr>
        <w:t xml:space="preserve">In terms of corporate governance, we have established </w:t>
      </w:r>
      <w:r w:rsidRPr="00220078">
        <w:rPr>
          <w:rFonts w:cstheme="minorHAnsi"/>
          <w:color w:val="262626"/>
          <w:kern w:val="0"/>
          <w:sz w:val="22"/>
        </w:rPr>
        <w:t xml:space="preserve">strict transparency and ethical </w:t>
      </w:r>
      <w:r w:rsidRPr="00220078">
        <w:rPr>
          <w:rFonts w:cstheme="minorHAnsi"/>
          <w:color w:val="262626"/>
          <w:kern w:val="0"/>
          <w:sz w:val="22"/>
        </w:rPr>
        <w:t>standards to ensure that the Company's actions comp</w:t>
      </w:r>
      <w:r w:rsidRPr="00220078">
        <w:rPr>
          <w:rFonts w:cstheme="minorHAnsi"/>
          <w:color w:val="262626"/>
          <w:kern w:val="0"/>
          <w:sz w:val="22"/>
        </w:rPr>
        <w:t xml:space="preserve">ly with the highest ethical and </w:t>
      </w:r>
      <w:r w:rsidRPr="00220078">
        <w:rPr>
          <w:rFonts w:cstheme="minorHAnsi"/>
          <w:color w:val="262626"/>
          <w:kern w:val="0"/>
          <w:sz w:val="22"/>
        </w:rPr>
        <w:t>regulatory standards. We also continue to strengthen our internal</w:t>
      </w:r>
      <w:r w:rsidRPr="00220078">
        <w:rPr>
          <w:rFonts w:cstheme="minorHAnsi"/>
          <w:color w:val="262626"/>
          <w:kern w:val="0"/>
          <w:sz w:val="22"/>
        </w:rPr>
        <w:t xml:space="preserve"> structure and risk </w:t>
      </w:r>
      <w:r w:rsidRPr="00220078">
        <w:rPr>
          <w:rFonts w:cstheme="minorHAnsi"/>
          <w:color w:val="262626"/>
          <w:kern w:val="0"/>
          <w:sz w:val="22"/>
        </w:rPr>
        <w:t>management to ensure long-term stability and sound operation.</w:t>
      </w:r>
    </w:p>
    <w:p w:rsidR="00D37CA2" w:rsidRPr="00220078" w:rsidRDefault="00D37CA2" w:rsidP="00D37CA2">
      <w:pPr>
        <w:tabs>
          <w:tab w:val="left" w:pos="975"/>
        </w:tabs>
        <w:spacing w:line="0" w:lineRule="atLeast"/>
        <w:jc w:val="both"/>
        <w:rPr>
          <w:rFonts w:eastAsia="微軟正黑體" w:cstheme="minorHAnsi"/>
          <w:color w:val="385623" w:themeColor="accent6" w:themeShade="80"/>
          <w:szCs w:val="24"/>
        </w:rPr>
      </w:pPr>
      <w:proofErr w:type="gramStart"/>
      <w:r w:rsidRPr="00220078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 w:rsidR="00220078" w:rsidRPr="00220078">
        <w:rPr>
          <w:rFonts w:eastAsia="微軟正黑體" w:cstheme="minorHAnsi"/>
          <w:color w:val="385623" w:themeColor="accent6" w:themeShade="80"/>
          <w:szCs w:val="24"/>
        </w:rPr>
        <w:t>GUC ESG Policy</w:t>
      </w:r>
      <w:r w:rsidRPr="00220078">
        <w:rPr>
          <w:rFonts w:eastAsia="微軟正黑體" w:cstheme="minorHAnsi"/>
          <w:color w:val="385623" w:themeColor="accent6" w:themeShade="80"/>
          <w:szCs w:val="24"/>
        </w:rPr>
        <w:t xml:space="preserve"> </w:t>
      </w:r>
      <w:r w:rsidR="00220078" w:rsidRPr="00220078">
        <w:rPr>
          <w:rFonts w:eastAsia="微軟正黑體" w:cstheme="minorHAnsi"/>
          <w:color w:val="385623" w:themeColor="accent6" w:themeShade="80"/>
          <w:szCs w:val="24"/>
        </w:rPr>
        <w:t>Download</w:t>
      </w:r>
    </w:p>
    <w:bookmarkEnd w:id="0"/>
    <w:p w:rsidR="00555658" w:rsidRDefault="00555658" w:rsidP="00D37CA2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</w:p>
    <w:p w:rsidR="00555658" w:rsidRPr="00555658" w:rsidRDefault="00220078" w:rsidP="00E216A5">
      <w:pPr>
        <w:tabs>
          <w:tab w:val="left" w:pos="975"/>
        </w:tabs>
        <w:spacing w:line="0" w:lineRule="atLeast"/>
        <w:rPr>
          <w:rFonts w:ascii="Arial" w:eastAsia="微軟正黑體" w:hAnsi="Arial" w:cs="Arial"/>
          <w:color w:val="385623" w:themeColor="accent6" w:themeShade="80"/>
          <w:szCs w:val="24"/>
        </w:rPr>
      </w:pPr>
      <w:r w:rsidRPr="00220078">
        <w:rPr>
          <w:rFonts w:ascii="Arial" w:eastAsia="微軟正黑體" w:hAnsi="Arial" w:cs="Arial"/>
          <w:color w:val="385623" w:themeColor="accent6" w:themeShade="80"/>
          <w:szCs w:val="24"/>
        </w:rPr>
        <w:drawing>
          <wp:inline distT="0" distB="0" distL="0" distR="0" wp14:anchorId="2166A7A6" wp14:editId="6EE68B73">
            <wp:extent cx="6188710" cy="2435860"/>
            <wp:effectExtent l="0" t="0" r="2540" b="2540"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658" w:rsidRPr="00555658" w:rsidSect="00684E0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0B" w:rsidRDefault="00684E0B" w:rsidP="00684E0B">
      <w:r>
        <w:separator/>
      </w:r>
    </w:p>
  </w:endnote>
  <w:endnote w:type="continuationSeparator" w:id="0">
    <w:p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0B" w:rsidRDefault="00684E0B" w:rsidP="00684E0B">
      <w:r>
        <w:separator/>
      </w:r>
    </w:p>
  </w:footnote>
  <w:footnote w:type="continuationSeparator" w:id="0">
    <w:p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274A6C"/>
    <w:multiLevelType w:val="hybridMultilevel"/>
    <w:tmpl w:val="1C00A6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4D84A87"/>
    <w:multiLevelType w:val="hybridMultilevel"/>
    <w:tmpl w:val="D1345EA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258EB"/>
    <w:rsid w:val="000D132B"/>
    <w:rsid w:val="001351A9"/>
    <w:rsid w:val="00141E0D"/>
    <w:rsid w:val="0016096F"/>
    <w:rsid w:val="001A7E9D"/>
    <w:rsid w:val="00220078"/>
    <w:rsid w:val="002232C9"/>
    <w:rsid w:val="002B3FB9"/>
    <w:rsid w:val="00312834"/>
    <w:rsid w:val="00392F4B"/>
    <w:rsid w:val="003D5B1B"/>
    <w:rsid w:val="003E7C2D"/>
    <w:rsid w:val="004243B5"/>
    <w:rsid w:val="00426347"/>
    <w:rsid w:val="004A2B4E"/>
    <w:rsid w:val="004A3EA1"/>
    <w:rsid w:val="004C13B0"/>
    <w:rsid w:val="004D1CD4"/>
    <w:rsid w:val="00555658"/>
    <w:rsid w:val="005C58D1"/>
    <w:rsid w:val="005D0C6C"/>
    <w:rsid w:val="005D0D12"/>
    <w:rsid w:val="005E34AE"/>
    <w:rsid w:val="005E4308"/>
    <w:rsid w:val="00611E6B"/>
    <w:rsid w:val="006250D8"/>
    <w:rsid w:val="00640C1B"/>
    <w:rsid w:val="006636A6"/>
    <w:rsid w:val="00684E0B"/>
    <w:rsid w:val="00721FED"/>
    <w:rsid w:val="00735F52"/>
    <w:rsid w:val="0075175E"/>
    <w:rsid w:val="00760CB6"/>
    <w:rsid w:val="00777417"/>
    <w:rsid w:val="007966BD"/>
    <w:rsid w:val="007C52BA"/>
    <w:rsid w:val="00841D86"/>
    <w:rsid w:val="008C69FE"/>
    <w:rsid w:val="008D6020"/>
    <w:rsid w:val="00955763"/>
    <w:rsid w:val="009B20D9"/>
    <w:rsid w:val="009F66DB"/>
    <w:rsid w:val="00A033C7"/>
    <w:rsid w:val="00A0438D"/>
    <w:rsid w:val="00A201EE"/>
    <w:rsid w:val="00A21EC9"/>
    <w:rsid w:val="00A31418"/>
    <w:rsid w:val="00A53975"/>
    <w:rsid w:val="00AB3886"/>
    <w:rsid w:val="00B00F54"/>
    <w:rsid w:val="00B3228F"/>
    <w:rsid w:val="00B415D0"/>
    <w:rsid w:val="00B70DB2"/>
    <w:rsid w:val="00C23FCC"/>
    <w:rsid w:val="00CF27ED"/>
    <w:rsid w:val="00D03DE1"/>
    <w:rsid w:val="00D37CA2"/>
    <w:rsid w:val="00DA3384"/>
    <w:rsid w:val="00DE33B5"/>
    <w:rsid w:val="00DF129F"/>
    <w:rsid w:val="00DF7932"/>
    <w:rsid w:val="00E216A5"/>
    <w:rsid w:val="00E470DE"/>
    <w:rsid w:val="00E6309D"/>
    <w:rsid w:val="00E6597A"/>
    <w:rsid w:val="00F36DED"/>
    <w:rsid w:val="00F53312"/>
    <w:rsid w:val="00F73E31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47CB17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14</cp:revision>
  <cp:lastPrinted>2024-12-23T06:31:00Z</cp:lastPrinted>
  <dcterms:created xsi:type="dcterms:W3CDTF">2024-12-30T09:01:00Z</dcterms:created>
  <dcterms:modified xsi:type="dcterms:W3CDTF">2025-04-11T02:47:00Z</dcterms:modified>
</cp:coreProperties>
</file>