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E0D" w:rsidRDefault="00B3228F" w:rsidP="00141E0D">
      <w:pPr>
        <w:pStyle w:val="a3"/>
        <w:numPr>
          <w:ilvl w:val="0"/>
          <w:numId w:val="1"/>
        </w:numPr>
        <w:spacing w:before="240" w:line="0" w:lineRule="atLeast"/>
        <w:ind w:leftChars="0"/>
        <w:rPr>
          <w:rFonts w:ascii="Arial" w:eastAsia="微軟正黑體" w:hAnsi="Arial" w:cs="Arial"/>
          <w:b/>
        </w:rPr>
      </w:pPr>
      <w:r w:rsidRPr="006636A6">
        <w:rPr>
          <w:rFonts w:ascii="Arial" w:eastAsia="微軟正黑體" w:hAnsi="Arial" w:cs="Arial"/>
          <w:b/>
        </w:rPr>
        <w:t>永續</w:t>
      </w:r>
      <w:r w:rsidR="00836A8C">
        <w:rPr>
          <w:rFonts w:ascii="Arial" w:eastAsia="微軟正黑體" w:hAnsi="Arial" w:cs="Arial" w:hint="eastAsia"/>
          <w:b/>
        </w:rPr>
        <w:t>發展目標</w:t>
      </w:r>
      <w:r w:rsidR="00A201EE" w:rsidRPr="006636A6">
        <w:rPr>
          <w:rFonts w:ascii="Arial" w:eastAsia="微軟正黑體" w:hAnsi="Arial" w:cs="Arial"/>
          <w:b/>
        </w:rPr>
        <w:t>:</w:t>
      </w:r>
    </w:p>
    <w:p w:rsidR="00836A8C" w:rsidRPr="00836A8C" w:rsidRDefault="00836A8C" w:rsidP="006D2BAF">
      <w:pPr>
        <w:spacing w:before="240" w:line="0" w:lineRule="atLeast"/>
        <w:jc w:val="center"/>
        <w:rPr>
          <w:rFonts w:ascii="Arial" w:eastAsia="微軟正黑體" w:hAnsi="Arial" w:cs="Arial"/>
          <w:b/>
        </w:rPr>
      </w:pPr>
      <w:r>
        <w:rPr>
          <w:rFonts w:ascii="Arial" w:eastAsia="微軟正黑體" w:hAnsi="Arial" w:cs="Arial"/>
          <w:b/>
          <w:noProof/>
        </w:rPr>
        <w:drawing>
          <wp:inline distT="0" distB="0" distL="0" distR="0" wp14:anchorId="2E2281A0">
            <wp:extent cx="6369829" cy="4504126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178" cy="450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E0D" w:rsidRDefault="00E8261E" w:rsidP="00E8261E">
      <w:pPr>
        <w:pStyle w:val="a3"/>
        <w:numPr>
          <w:ilvl w:val="0"/>
          <w:numId w:val="1"/>
        </w:numPr>
        <w:spacing w:before="240" w:line="0" w:lineRule="atLeast"/>
        <w:ind w:leftChars="0"/>
        <w:rPr>
          <w:rFonts w:ascii="Arial" w:eastAsia="微軟正黑體" w:hAnsi="Arial" w:cs="Arial"/>
          <w:b/>
        </w:rPr>
      </w:pPr>
      <w:r>
        <w:rPr>
          <w:rFonts w:ascii="Arial" w:eastAsia="微軟正黑體" w:hAnsi="Arial" w:cs="Arial" w:hint="eastAsia"/>
          <w:b/>
        </w:rPr>
        <w:t>重大主題經營</w:t>
      </w:r>
      <w:r w:rsidR="006D2BAF">
        <w:rPr>
          <w:rFonts w:ascii="Arial" w:eastAsia="微軟正黑體" w:hAnsi="Arial" w:cs="Arial" w:hint="eastAsia"/>
          <w:b/>
        </w:rPr>
        <w:t>績效</w:t>
      </w:r>
      <w:r w:rsidR="006D2BAF" w:rsidRPr="006636A6">
        <w:rPr>
          <w:rFonts w:ascii="Arial" w:eastAsia="微軟正黑體" w:hAnsi="Arial" w:cs="Arial"/>
          <w:b/>
        </w:rPr>
        <w:t>:</w:t>
      </w:r>
    </w:p>
    <w:p w:rsidR="00E6597A" w:rsidRDefault="00CF67DB" w:rsidP="00E8261E">
      <w:pPr>
        <w:spacing w:before="240" w:line="0" w:lineRule="atLeast"/>
        <w:jc w:val="both"/>
        <w:rPr>
          <w:rFonts w:ascii="Arial" w:eastAsia="微軟正黑體" w:hAnsi="Arial" w:cs="Arial" w:hint="eastAsia"/>
        </w:rPr>
      </w:pPr>
      <w:r w:rsidRPr="00CF67DB">
        <w:rPr>
          <w:rFonts w:ascii="Arial" w:eastAsia="微軟正黑體" w:hAnsi="Arial" w:cs="Arial"/>
        </w:rPr>
        <w:t>創意電子每年進行重大性分析，並依循</w:t>
      </w:r>
      <w:r w:rsidRPr="00CF67DB">
        <w:rPr>
          <w:rFonts w:ascii="Arial" w:eastAsia="微軟正黑體" w:hAnsi="Arial" w:cs="Arial"/>
        </w:rPr>
        <w:t xml:space="preserve"> GRI </w:t>
      </w:r>
      <w:r w:rsidRPr="00CF67DB">
        <w:rPr>
          <w:rFonts w:ascii="Arial" w:eastAsia="微軟正黑體" w:hAnsi="Arial" w:cs="Arial"/>
        </w:rPr>
        <w:t>通用準則（</w:t>
      </w:r>
      <w:r w:rsidRPr="00CF67DB">
        <w:rPr>
          <w:rFonts w:ascii="Arial" w:eastAsia="微軟正黑體" w:hAnsi="Arial" w:cs="Arial"/>
        </w:rPr>
        <w:t>GRI Universal Standards</w:t>
      </w:r>
      <w:r w:rsidRPr="00CF67DB">
        <w:rPr>
          <w:rFonts w:ascii="Arial" w:eastAsia="微軟正黑體" w:hAnsi="Arial" w:cs="Arial"/>
        </w:rPr>
        <w:t>）</w:t>
      </w:r>
      <w:r w:rsidRPr="00CF67DB">
        <w:rPr>
          <w:rFonts w:ascii="Arial" w:eastAsia="微軟正黑體" w:hAnsi="Arial" w:cs="Arial"/>
        </w:rPr>
        <w:t xml:space="preserve"> 2021 </w:t>
      </w:r>
      <w:r w:rsidRPr="00CF67DB">
        <w:rPr>
          <w:rFonts w:ascii="Arial" w:eastAsia="微軟正黑體" w:hAnsi="Arial" w:cs="Arial"/>
        </w:rPr>
        <w:t>與</w:t>
      </w:r>
      <w:r w:rsidRPr="00CF67DB">
        <w:rPr>
          <w:rFonts w:ascii="Arial" w:eastAsia="微軟正黑體" w:hAnsi="Arial" w:cs="Arial"/>
        </w:rPr>
        <w:t xml:space="preserve"> AA 1000 </w:t>
      </w:r>
      <w:proofErr w:type="gramStart"/>
      <w:r w:rsidRPr="00CF67DB">
        <w:rPr>
          <w:rFonts w:ascii="Arial" w:eastAsia="微軟正黑體" w:hAnsi="Arial" w:cs="Arial"/>
        </w:rPr>
        <w:t>當責性</w:t>
      </w:r>
      <w:proofErr w:type="gramEnd"/>
      <w:r w:rsidRPr="00CF67DB">
        <w:rPr>
          <w:rFonts w:ascii="Arial" w:eastAsia="微軟正黑體" w:hAnsi="Arial" w:cs="Arial"/>
        </w:rPr>
        <w:t>原則</w:t>
      </w:r>
      <w:proofErr w:type="gramStart"/>
      <w:r w:rsidRPr="00CF67DB">
        <w:rPr>
          <w:rFonts w:ascii="Arial" w:eastAsia="微軟正黑體" w:hAnsi="Arial" w:cs="Arial"/>
        </w:rPr>
        <w:t>（</w:t>
      </w:r>
      <w:proofErr w:type="gramEnd"/>
      <w:r w:rsidRPr="00CF67DB">
        <w:rPr>
          <w:rFonts w:ascii="Arial" w:eastAsia="微軟正黑體" w:hAnsi="Arial" w:cs="Arial"/>
        </w:rPr>
        <w:t>AA1000 Accountability Principle: 2018</w:t>
      </w:r>
      <w:proofErr w:type="gramStart"/>
      <w:r w:rsidRPr="00CF67DB">
        <w:rPr>
          <w:rFonts w:ascii="Arial" w:eastAsia="微軟正黑體" w:hAnsi="Arial" w:cs="Arial"/>
        </w:rPr>
        <w:t>）</w:t>
      </w:r>
      <w:proofErr w:type="gramEnd"/>
      <w:r w:rsidRPr="00CF67DB">
        <w:rPr>
          <w:rFonts w:ascii="Arial" w:eastAsia="微軟正黑體" w:hAnsi="Arial" w:cs="Arial"/>
        </w:rPr>
        <w:t>建立重大性分析的方法論，同時參考「利害關係人關注程度」與「創意電子永續經營」及「企業風險管理」的觀點，辨識具重大性的</w:t>
      </w:r>
      <w:r>
        <w:rPr>
          <w:rFonts w:ascii="Arial" w:eastAsia="微軟正黑體" w:hAnsi="Arial" w:cs="Arial" w:hint="eastAsia"/>
        </w:rPr>
        <w:t>永續</w:t>
      </w:r>
      <w:r>
        <w:rPr>
          <w:rFonts w:ascii="Arial" w:eastAsia="微軟正黑體" w:hAnsi="Arial" w:cs="Arial"/>
        </w:rPr>
        <w:t>議題</w:t>
      </w:r>
      <w:r>
        <w:rPr>
          <w:rFonts w:ascii="Arial" w:eastAsia="微軟正黑體" w:hAnsi="Arial" w:cs="Arial" w:hint="eastAsia"/>
        </w:rPr>
        <w:t>，最後</w:t>
      </w:r>
      <w:r w:rsidRPr="00CF67DB">
        <w:rPr>
          <w:rFonts w:ascii="Arial" w:eastAsia="微軟正黑體" w:hAnsi="Arial" w:cs="Arial" w:hint="eastAsia"/>
        </w:rPr>
        <w:t>經呈報董事會核准確立</w:t>
      </w:r>
      <w:bookmarkStart w:id="0" w:name="_GoBack"/>
      <w:bookmarkEnd w:id="0"/>
      <w:r w:rsidR="00D26E38">
        <w:rPr>
          <w:rFonts w:ascii="Arial" w:eastAsia="微軟正黑體" w:hAnsi="Arial" w:cs="Arial" w:hint="eastAsia"/>
        </w:rPr>
        <w:t>7</w:t>
      </w:r>
      <w:r w:rsidR="00D26E38">
        <w:rPr>
          <w:rFonts w:ascii="Arial" w:eastAsia="微軟正黑體" w:hAnsi="Arial" w:cs="Arial" w:hint="eastAsia"/>
        </w:rPr>
        <w:t>項重大主題</w:t>
      </w:r>
      <w:r>
        <w:rPr>
          <w:rFonts w:ascii="Arial" w:eastAsia="微軟正黑體" w:hAnsi="Arial" w:cs="Arial" w:hint="eastAsia"/>
        </w:rPr>
        <w:t>:</w:t>
      </w:r>
    </w:p>
    <w:p w:rsidR="00CF67DB" w:rsidRPr="00CF67DB" w:rsidRDefault="00CF67DB" w:rsidP="00E8261E">
      <w:pPr>
        <w:spacing w:before="240" w:line="0" w:lineRule="atLeast"/>
        <w:jc w:val="both"/>
        <w:rPr>
          <w:rFonts w:ascii="Arial" w:eastAsia="微軟正黑體" w:hAnsi="Arial" w:cs="Arial" w:hint="eastAsia"/>
        </w:rPr>
      </w:pPr>
    </w:p>
    <w:tbl>
      <w:tblPr>
        <w:tblStyle w:val="a8"/>
        <w:tblW w:w="996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2023"/>
        <w:gridCol w:w="7937"/>
      </w:tblGrid>
      <w:tr w:rsidR="00841D86" w:rsidRPr="00955763" w:rsidTr="00841D86">
        <w:trPr>
          <w:trHeight w:val="567"/>
        </w:trPr>
        <w:tc>
          <w:tcPr>
            <w:tcW w:w="2023" w:type="dxa"/>
            <w:shd w:val="clear" w:color="auto" w:fill="A8D08D" w:themeFill="accent6" w:themeFillTint="99"/>
            <w:vAlign w:val="center"/>
          </w:tcPr>
          <w:p w:rsidR="00841D86" w:rsidRPr="00955763" w:rsidRDefault="00E8261E" w:rsidP="00C43F8E">
            <w:pPr>
              <w:spacing w:line="0" w:lineRule="atLeast"/>
              <w:jc w:val="center"/>
              <w:rPr>
                <w:rFonts w:ascii="Arial" w:eastAsia="微軟正黑體" w:hAnsi="Arial" w:cs="Arial" w:hint="eastAsia"/>
                <w:b/>
              </w:rPr>
            </w:pPr>
            <w:r>
              <w:rPr>
                <w:rFonts w:ascii="Arial" w:eastAsia="微軟正黑體" w:hAnsi="Arial" w:cs="Arial" w:hint="eastAsia"/>
                <w:b/>
              </w:rPr>
              <w:t>重大主題</w:t>
            </w:r>
          </w:p>
        </w:tc>
        <w:tc>
          <w:tcPr>
            <w:tcW w:w="7937" w:type="dxa"/>
            <w:shd w:val="clear" w:color="auto" w:fill="A8D08D" w:themeFill="accent6" w:themeFillTint="99"/>
            <w:vAlign w:val="center"/>
          </w:tcPr>
          <w:p w:rsidR="00841D86" w:rsidRPr="00955763" w:rsidRDefault="003D5B1B" w:rsidP="00C43F8E">
            <w:pPr>
              <w:spacing w:line="0" w:lineRule="atLeast"/>
              <w:jc w:val="center"/>
              <w:rPr>
                <w:rFonts w:ascii="Arial" w:eastAsia="微軟正黑體" w:hAnsi="Arial" w:cs="Arial"/>
                <w:b/>
              </w:rPr>
            </w:pPr>
            <w:r>
              <w:rPr>
                <w:rFonts w:ascii="Arial" w:eastAsia="微軟正黑體" w:hAnsi="Arial" w:cs="Arial" w:hint="eastAsia"/>
                <w:b/>
              </w:rPr>
              <w:t>2024</w:t>
            </w:r>
            <w:r w:rsidR="002B3FB9">
              <w:rPr>
                <w:rFonts w:ascii="Arial" w:eastAsia="微軟正黑體" w:hAnsi="Arial" w:cs="Arial" w:hint="eastAsia"/>
                <w:b/>
              </w:rPr>
              <w:t>年</w:t>
            </w:r>
            <w:r w:rsidR="00841D86">
              <w:rPr>
                <w:rFonts w:ascii="Arial" w:eastAsia="微軟正黑體" w:hAnsi="Arial" w:cs="Arial" w:hint="eastAsia"/>
                <w:b/>
              </w:rPr>
              <w:t>執行狀況</w:t>
            </w:r>
          </w:p>
        </w:tc>
      </w:tr>
      <w:tr w:rsidR="00841D86" w:rsidRPr="00955763" w:rsidTr="00841D86">
        <w:tc>
          <w:tcPr>
            <w:tcW w:w="2023" w:type="dxa"/>
            <w:shd w:val="clear" w:color="auto" w:fill="C5E0B3" w:themeFill="accent6" w:themeFillTint="66"/>
            <w:vAlign w:val="center"/>
          </w:tcPr>
          <w:p w:rsidR="00841D86" w:rsidRPr="00955763" w:rsidRDefault="00841D86" w:rsidP="004243B5">
            <w:pPr>
              <w:spacing w:line="0" w:lineRule="atLeast"/>
              <w:rPr>
                <w:rFonts w:ascii="Arial" w:eastAsia="微軟正黑體" w:hAnsi="Arial" w:cs="Arial"/>
                <w:b/>
              </w:rPr>
            </w:pPr>
            <w:r w:rsidRPr="00955763">
              <w:rPr>
                <w:rFonts w:ascii="Arial" w:eastAsia="微軟正黑體" w:hAnsi="Arial" w:cs="Arial"/>
                <w:b/>
              </w:rPr>
              <w:t>人才吸引與留任</w:t>
            </w:r>
          </w:p>
        </w:tc>
        <w:tc>
          <w:tcPr>
            <w:tcW w:w="7937" w:type="dxa"/>
            <w:shd w:val="clear" w:color="auto" w:fill="E2EFD9" w:themeFill="accent6" w:themeFillTint="33"/>
          </w:tcPr>
          <w:p w:rsidR="003D5B1B" w:rsidRPr="003D5B1B" w:rsidRDefault="003D5B1B" w:rsidP="003D5B1B">
            <w:pPr>
              <w:pStyle w:val="a3"/>
              <w:numPr>
                <w:ilvl w:val="0"/>
                <w:numId w:val="5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3D5B1B">
              <w:rPr>
                <w:rFonts w:ascii="Arial" w:eastAsia="微軟正黑體" w:hAnsi="Arial" w:cs="Arial" w:hint="eastAsia"/>
                <w:sz w:val="20"/>
                <w:szCs w:val="20"/>
              </w:rPr>
              <w:t>年度離職率預估</w:t>
            </w:r>
            <w:r w:rsidRPr="003D5B1B">
              <w:rPr>
                <w:rFonts w:ascii="Arial" w:eastAsia="微軟正黑體" w:hAnsi="Arial" w:cs="Arial" w:hint="eastAsia"/>
                <w:sz w:val="20"/>
                <w:szCs w:val="20"/>
              </w:rPr>
              <w:t>&lt;</w:t>
            </w:r>
            <w:r w:rsidRPr="003D5B1B">
              <w:rPr>
                <w:rFonts w:ascii="Arial" w:eastAsia="微軟正黑體" w:hAnsi="Arial" w:cs="Arial"/>
                <w:sz w:val="20"/>
                <w:szCs w:val="20"/>
              </w:rPr>
              <w:t>8</w:t>
            </w:r>
            <w:r w:rsidRPr="003D5B1B">
              <w:rPr>
                <w:rFonts w:ascii="Arial" w:eastAsia="微軟正黑體" w:hAnsi="Arial" w:cs="Arial" w:hint="eastAsia"/>
                <w:sz w:val="20"/>
                <w:szCs w:val="20"/>
              </w:rPr>
              <w:t>%</w:t>
            </w:r>
          </w:p>
          <w:p w:rsidR="003D5B1B" w:rsidRPr="003D5B1B" w:rsidRDefault="003D5B1B" w:rsidP="003D5B1B">
            <w:pPr>
              <w:pStyle w:val="a3"/>
              <w:numPr>
                <w:ilvl w:val="0"/>
                <w:numId w:val="5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3D5B1B">
              <w:rPr>
                <w:rFonts w:ascii="Arial" w:eastAsia="微軟正黑體" w:hAnsi="Arial" w:cs="Arial" w:hint="eastAsia"/>
                <w:sz w:val="20"/>
                <w:szCs w:val="20"/>
              </w:rPr>
              <w:t>女性員工占比</w:t>
            </w:r>
            <w:r w:rsidRPr="003D5B1B">
              <w:rPr>
                <w:rFonts w:ascii="Arial" w:eastAsia="微軟正黑體" w:hAnsi="Arial" w:cs="Arial" w:hint="eastAsia"/>
                <w:sz w:val="20"/>
                <w:szCs w:val="20"/>
              </w:rPr>
              <w:t xml:space="preserve"> 27.1%</w:t>
            </w:r>
          </w:p>
          <w:p w:rsidR="00841D86" w:rsidRPr="0003464A" w:rsidRDefault="003D5B1B" w:rsidP="0003464A">
            <w:pPr>
              <w:pStyle w:val="a3"/>
              <w:numPr>
                <w:ilvl w:val="0"/>
                <w:numId w:val="5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 w:hint="eastAsia"/>
                <w:sz w:val="20"/>
                <w:szCs w:val="20"/>
              </w:rPr>
            </w:pPr>
            <w:r w:rsidRPr="003D5B1B">
              <w:rPr>
                <w:rFonts w:ascii="Arial" w:eastAsia="微軟正黑體" w:hAnsi="Arial" w:cs="Arial" w:hint="eastAsia"/>
                <w:sz w:val="20"/>
                <w:szCs w:val="20"/>
              </w:rPr>
              <w:t>人權教育訓練課程通過率</w:t>
            </w:r>
            <w:r w:rsidRPr="003D5B1B">
              <w:rPr>
                <w:rFonts w:ascii="Arial" w:eastAsia="微軟正黑體" w:hAnsi="Arial" w:cs="Arial" w:hint="eastAsia"/>
                <w:sz w:val="20"/>
                <w:szCs w:val="20"/>
              </w:rPr>
              <w:t>100%</w:t>
            </w:r>
          </w:p>
        </w:tc>
      </w:tr>
      <w:tr w:rsidR="00841D86" w:rsidRPr="00955763" w:rsidTr="00841D86">
        <w:tc>
          <w:tcPr>
            <w:tcW w:w="2023" w:type="dxa"/>
            <w:shd w:val="clear" w:color="auto" w:fill="C5E0B3" w:themeFill="accent6" w:themeFillTint="66"/>
            <w:vAlign w:val="center"/>
          </w:tcPr>
          <w:p w:rsidR="00841D86" w:rsidRPr="00955763" w:rsidRDefault="00841D86" w:rsidP="004243B5">
            <w:pPr>
              <w:spacing w:line="0" w:lineRule="atLeast"/>
              <w:rPr>
                <w:rFonts w:ascii="Arial" w:eastAsia="微軟正黑體" w:hAnsi="Arial" w:cs="Arial"/>
                <w:b/>
              </w:rPr>
            </w:pPr>
            <w:r w:rsidRPr="00955763">
              <w:rPr>
                <w:rFonts w:ascii="Arial" w:eastAsia="微軟正黑體" w:hAnsi="Arial" w:cs="Arial"/>
                <w:b/>
              </w:rPr>
              <w:t>研發與創新</w:t>
            </w:r>
          </w:p>
        </w:tc>
        <w:tc>
          <w:tcPr>
            <w:tcW w:w="7937" w:type="dxa"/>
            <w:shd w:val="clear" w:color="auto" w:fill="E2EFD9" w:themeFill="accent6" w:themeFillTint="33"/>
          </w:tcPr>
          <w:p w:rsidR="003D5B1B" w:rsidRPr="003D5B1B" w:rsidRDefault="0003464A" w:rsidP="003D5B1B">
            <w:pPr>
              <w:pStyle w:val="a3"/>
              <w:numPr>
                <w:ilvl w:val="0"/>
                <w:numId w:val="6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>
              <w:rPr>
                <w:rFonts w:ascii="Arial" w:eastAsia="微軟正黑體" w:hAnsi="Arial" w:cs="Arial" w:hint="eastAsia"/>
                <w:sz w:val="20"/>
                <w:szCs w:val="20"/>
              </w:rPr>
              <w:t>專利</w:t>
            </w:r>
            <w:r w:rsidR="003D5B1B" w:rsidRPr="003D5B1B">
              <w:rPr>
                <w:rFonts w:ascii="Arial" w:eastAsia="微軟正黑體" w:hAnsi="Arial" w:cs="Arial" w:hint="eastAsia"/>
                <w:sz w:val="20"/>
                <w:szCs w:val="20"/>
              </w:rPr>
              <w:t>申請</w:t>
            </w:r>
            <w:r w:rsidR="003D5B1B" w:rsidRPr="003D5B1B">
              <w:rPr>
                <w:rFonts w:ascii="Arial" w:eastAsia="微軟正黑體" w:hAnsi="Arial" w:cs="Arial" w:hint="eastAsia"/>
                <w:sz w:val="20"/>
                <w:szCs w:val="20"/>
              </w:rPr>
              <w:t>12</w:t>
            </w:r>
            <w:r>
              <w:rPr>
                <w:rFonts w:ascii="Arial" w:eastAsia="微軟正黑體" w:hAnsi="Arial" w:cs="Arial" w:hint="eastAsia"/>
                <w:sz w:val="20"/>
                <w:szCs w:val="20"/>
              </w:rPr>
              <w:t>件</w:t>
            </w:r>
          </w:p>
          <w:p w:rsidR="00841D86" w:rsidRPr="00CF67DB" w:rsidRDefault="003D5B1B" w:rsidP="00CF67DB">
            <w:pPr>
              <w:pStyle w:val="a3"/>
              <w:numPr>
                <w:ilvl w:val="0"/>
                <w:numId w:val="6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3D5B1B">
              <w:rPr>
                <w:rFonts w:ascii="Arial" w:eastAsia="微軟正黑體" w:hAnsi="Arial" w:cs="Arial" w:hint="eastAsia"/>
                <w:sz w:val="20"/>
                <w:szCs w:val="20"/>
              </w:rPr>
              <w:t>研發高效能</w:t>
            </w:r>
            <w:proofErr w:type="gramStart"/>
            <w:r w:rsidRPr="003D5B1B">
              <w:rPr>
                <w:rFonts w:ascii="Arial" w:eastAsia="微軟正黑體" w:hAnsi="Arial" w:cs="Arial" w:hint="eastAsia"/>
                <w:sz w:val="20"/>
                <w:szCs w:val="20"/>
              </w:rPr>
              <w:t>低功耗</w:t>
            </w:r>
            <w:proofErr w:type="gramEnd"/>
            <w:r w:rsidRPr="003D5B1B">
              <w:rPr>
                <w:rFonts w:ascii="Arial" w:eastAsia="微軟正黑體" w:hAnsi="Arial" w:cs="Arial" w:hint="eastAsia"/>
                <w:sz w:val="20"/>
                <w:szCs w:val="20"/>
              </w:rPr>
              <w:t>產品</w:t>
            </w:r>
            <w:r w:rsidR="00CF67DB">
              <w:rPr>
                <w:rFonts w:ascii="Arial" w:eastAsia="微軟正黑體" w:hAnsi="Arial" w:cs="Arial" w:hint="eastAsia"/>
                <w:sz w:val="20"/>
                <w:szCs w:val="20"/>
              </w:rPr>
              <w:t>(</w:t>
            </w:r>
            <w:r w:rsidRPr="00CF67DB">
              <w:rPr>
                <w:rFonts w:ascii="Arial" w:eastAsia="微軟正黑體" w:hAnsi="Arial" w:cs="Arial" w:hint="eastAsia"/>
                <w:sz w:val="20"/>
                <w:szCs w:val="20"/>
              </w:rPr>
              <w:t>應用先進製程與技術於</w:t>
            </w:r>
            <w:r w:rsidRPr="00CF67DB">
              <w:rPr>
                <w:rFonts w:ascii="Arial" w:eastAsia="微軟正黑體" w:hAnsi="Arial" w:cs="Arial" w:hint="eastAsia"/>
                <w:sz w:val="20"/>
                <w:szCs w:val="20"/>
              </w:rPr>
              <w:t>IP</w:t>
            </w:r>
            <w:r w:rsidRPr="00CF67DB">
              <w:rPr>
                <w:rFonts w:ascii="Arial" w:eastAsia="微軟正黑體" w:hAnsi="Arial" w:cs="Arial" w:hint="eastAsia"/>
                <w:sz w:val="20"/>
                <w:szCs w:val="20"/>
              </w:rPr>
              <w:t>、</w:t>
            </w:r>
            <w:proofErr w:type="spellStart"/>
            <w:r w:rsidRPr="00CF67DB">
              <w:rPr>
                <w:rFonts w:ascii="Arial" w:eastAsia="微軟正黑體" w:hAnsi="Arial" w:cs="Arial" w:hint="eastAsia"/>
                <w:sz w:val="20"/>
                <w:szCs w:val="20"/>
              </w:rPr>
              <w:t>SoC</w:t>
            </w:r>
            <w:proofErr w:type="spellEnd"/>
            <w:r w:rsidRPr="00CF67DB">
              <w:rPr>
                <w:rFonts w:ascii="Arial" w:eastAsia="微軟正黑體" w:hAnsi="Arial" w:cs="Arial" w:hint="eastAsia"/>
                <w:sz w:val="20"/>
                <w:szCs w:val="20"/>
              </w:rPr>
              <w:t>專案及實體設計流程</w:t>
            </w:r>
            <w:r w:rsidR="00CF67DB">
              <w:rPr>
                <w:rFonts w:ascii="Arial" w:eastAsia="微軟正黑體" w:hAnsi="Arial" w:cs="Arial" w:hint="eastAsia"/>
                <w:sz w:val="20"/>
                <w:szCs w:val="20"/>
              </w:rPr>
              <w:t>；</w:t>
            </w:r>
            <w:r w:rsidRPr="00CF67DB">
              <w:rPr>
                <w:rFonts w:ascii="Arial" w:eastAsia="微軟正黑體" w:hAnsi="Arial" w:cs="Arial" w:hint="eastAsia"/>
                <w:sz w:val="20"/>
                <w:szCs w:val="20"/>
              </w:rPr>
              <w:t>開發高性能</w:t>
            </w:r>
            <w:r w:rsidRPr="00CF67DB">
              <w:rPr>
                <w:rFonts w:ascii="Arial" w:eastAsia="微軟正黑體" w:hAnsi="Arial" w:cs="Arial" w:hint="eastAsia"/>
                <w:sz w:val="20"/>
                <w:szCs w:val="20"/>
              </w:rPr>
              <w:t>APT IP</w:t>
            </w:r>
            <w:r w:rsidRPr="00CF67DB">
              <w:rPr>
                <w:rFonts w:ascii="Arial" w:eastAsia="微軟正黑體" w:hAnsi="Arial" w:cs="Arial" w:hint="eastAsia"/>
                <w:sz w:val="20"/>
                <w:szCs w:val="20"/>
              </w:rPr>
              <w:t>，完成車用設計流程並取得客戶訂單</w:t>
            </w:r>
            <w:r w:rsidR="00CF67DB">
              <w:rPr>
                <w:rFonts w:ascii="Arial" w:eastAsia="微軟正黑體" w:hAnsi="Arial" w:cs="Arial" w:hint="eastAsia"/>
                <w:sz w:val="20"/>
                <w:szCs w:val="20"/>
              </w:rPr>
              <w:t>)</w:t>
            </w:r>
          </w:p>
        </w:tc>
      </w:tr>
      <w:tr w:rsidR="00841D86" w:rsidRPr="00955763" w:rsidTr="00841D86">
        <w:tc>
          <w:tcPr>
            <w:tcW w:w="2023" w:type="dxa"/>
            <w:shd w:val="clear" w:color="auto" w:fill="C5E0B3" w:themeFill="accent6" w:themeFillTint="66"/>
            <w:vAlign w:val="center"/>
          </w:tcPr>
          <w:p w:rsidR="00841D86" w:rsidRPr="00955763" w:rsidRDefault="00841D86" w:rsidP="004243B5">
            <w:pPr>
              <w:spacing w:line="0" w:lineRule="atLeast"/>
              <w:rPr>
                <w:rFonts w:ascii="Arial" w:eastAsia="微軟正黑體" w:hAnsi="Arial" w:cs="Arial"/>
                <w:b/>
              </w:rPr>
            </w:pPr>
            <w:r w:rsidRPr="00955763">
              <w:rPr>
                <w:rFonts w:ascii="Arial" w:eastAsia="微軟正黑體" w:hAnsi="Arial" w:cs="Arial"/>
                <w:b/>
              </w:rPr>
              <w:lastRenderedPageBreak/>
              <w:t>資訊安全與隱私權保護</w:t>
            </w:r>
          </w:p>
        </w:tc>
        <w:tc>
          <w:tcPr>
            <w:tcW w:w="7937" w:type="dxa"/>
            <w:shd w:val="clear" w:color="auto" w:fill="E2EFD9" w:themeFill="accent6" w:themeFillTint="33"/>
          </w:tcPr>
          <w:p w:rsidR="003D5B1B" w:rsidRPr="003D5B1B" w:rsidRDefault="003D5B1B" w:rsidP="003D5B1B">
            <w:pPr>
              <w:pStyle w:val="a3"/>
              <w:numPr>
                <w:ilvl w:val="0"/>
                <w:numId w:val="7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3D5B1B">
              <w:rPr>
                <w:rFonts w:ascii="Arial" w:eastAsia="微軟正黑體" w:hAnsi="Arial" w:cs="Arial" w:hint="eastAsia"/>
                <w:sz w:val="20"/>
                <w:szCs w:val="20"/>
              </w:rPr>
              <w:t>通過第三方</w:t>
            </w:r>
            <w:proofErr w:type="gramStart"/>
            <w:r w:rsidRPr="003D5B1B">
              <w:rPr>
                <w:rFonts w:ascii="Arial" w:eastAsia="微軟正黑體" w:hAnsi="Arial" w:cs="Arial" w:hint="eastAsia"/>
                <w:sz w:val="20"/>
                <w:szCs w:val="20"/>
              </w:rPr>
              <w:t>網路資安風險</w:t>
            </w:r>
            <w:proofErr w:type="gramEnd"/>
            <w:r w:rsidRPr="003D5B1B">
              <w:rPr>
                <w:rFonts w:ascii="Arial" w:eastAsia="微軟正黑體" w:hAnsi="Arial" w:cs="Arial" w:hint="eastAsia"/>
                <w:sz w:val="20"/>
                <w:szCs w:val="20"/>
              </w:rPr>
              <w:t>評估</w:t>
            </w:r>
            <w:r w:rsidRPr="003D5B1B">
              <w:rPr>
                <w:rFonts w:ascii="Arial" w:eastAsia="微軟正黑體" w:hAnsi="Arial" w:cs="Arial"/>
                <w:sz w:val="20"/>
                <w:szCs w:val="20"/>
              </w:rPr>
              <w:t xml:space="preserve">(Security Scorecard ≥ 95 and </w:t>
            </w:r>
            <w:proofErr w:type="spellStart"/>
            <w:r w:rsidRPr="003D5B1B">
              <w:rPr>
                <w:rFonts w:ascii="Arial" w:eastAsia="微軟正黑體" w:hAnsi="Arial" w:cs="Arial"/>
                <w:sz w:val="20"/>
                <w:szCs w:val="20"/>
              </w:rPr>
              <w:t>Panorays</w:t>
            </w:r>
            <w:proofErr w:type="spellEnd"/>
            <w:r w:rsidRPr="003D5B1B">
              <w:rPr>
                <w:rFonts w:ascii="Arial" w:eastAsia="微軟正黑體" w:hAnsi="Arial" w:cs="Arial"/>
                <w:sz w:val="20"/>
                <w:szCs w:val="20"/>
              </w:rPr>
              <w:t xml:space="preserve"> ≥ 90)</w:t>
            </w:r>
          </w:p>
          <w:p w:rsidR="00841D86" w:rsidRPr="003D5B1B" w:rsidRDefault="003D5B1B" w:rsidP="0003464A">
            <w:pPr>
              <w:pStyle w:val="a3"/>
              <w:numPr>
                <w:ilvl w:val="0"/>
                <w:numId w:val="7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18"/>
                <w:szCs w:val="18"/>
              </w:rPr>
            </w:pPr>
            <w:r w:rsidRPr="003D5B1B">
              <w:rPr>
                <w:rFonts w:ascii="Arial" w:eastAsia="微軟正黑體" w:hAnsi="Arial" w:cs="Arial" w:hint="eastAsia"/>
                <w:sz w:val="20"/>
                <w:szCs w:val="20"/>
              </w:rPr>
              <w:t>通過</w:t>
            </w:r>
            <w:r w:rsidRPr="003D5B1B">
              <w:rPr>
                <w:rFonts w:ascii="Arial" w:eastAsia="微軟正黑體" w:hAnsi="Arial" w:cs="Arial" w:hint="eastAsia"/>
                <w:sz w:val="20"/>
                <w:szCs w:val="20"/>
              </w:rPr>
              <w:t>ISO 27001</w:t>
            </w:r>
            <w:r w:rsidRPr="003D5B1B">
              <w:rPr>
                <w:rFonts w:ascii="Arial" w:eastAsia="微軟正黑體" w:hAnsi="Arial" w:cs="Arial" w:hint="eastAsia"/>
                <w:sz w:val="20"/>
                <w:szCs w:val="20"/>
              </w:rPr>
              <w:t>驗證</w:t>
            </w:r>
            <w:r w:rsidRPr="003D5B1B">
              <w:rPr>
                <w:rFonts w:ascii="Arial" w:eastAsia="微軟正黑體" w:hAnsi="Arial" w:cs="Arial"/>
                <w:sz w:val="18"/>
                <w:szCs w:val="18"/>
              </w:rPr>
              <w:t xml:space="preserve"> </w:t>
            </w:r>
          </w:p>
        </w:tc>
      </w:tr>
      <w:tr w:rsidR="00841D86" w:rsidRPr="00CF67DB" w:rsidTr="00841D86">
        <w:tc>
          <w:tcPr>
            <w:tcW w:w="2023" w:type="dxa"/>
            <w:shd w:val="clear" w:color="auto" w:fill="C5E0B3" w:themeFill="accent6" w:themeFillTint="66"/>
            <w:vAlign w:val="center"/>
          </w:tcPr>
          <w:p w:rsidR="00841D86" w:rsidRPr="00955763" w:rsidRDefault="00841D86" w:rsidP="004243B5">
            <w:pPr>
              <w:spacing w:line="0" w:lineRule="atLeast"/>
              <w:rPr>
                <w:rFonts w:ascii="Arial" w:eastAsia="微軟正黑體" w:hAnsi="Arial" w:cs="Arial"/>
                <w:b/>
              </w:rPr>
            </w:pPr>
            <w:r w:rsidRPr="00955763">
              <w:rPr>
                <w:rFonts w:ascii="Arial" w:eastAsia="微軟正黑體" w:hAnsi="Arial" w:cs="Arial"/>
                <w:b/>
              </w:rPr>
              <w:t>氣候變遷與策略管理</w:t>
            </w:r>
          </w:p>
        </w:tc>
        <w:tc>
          <w:tcPr>
            <w:tcW w:w="7937" w:type="dxa"/>
            <w:shd w:val="clear" w:color="auto" w:fill="E2EFD9" w:themeFill="accent6" w:themeFillTint="33"/>
          </w:tcPr>
          <w:p w:rsidR="00567E27" w:rsidRDefault="00567E27" w:rsidP="00567E27">
            <w:pPr>
              <w:pStyle w:val="a3"/>
              <w:numPr>
                <w:ilvl w:val="0"/>
                <w:numId w:val="8"/>
              </w:numPr>
              <w:ind w:leftChars="0"/>
              <w:rPr>
                <w:rFonts w:ascii="Arial" w:eastAsia="微軟正黑體" w:hAnsi="Arial" w:cs="Arial"/>
                <w:sz w:val="20"/>
                <w:szCs w:val="20"/>
              </w:rPr>
            </w:pPr>
            <w:r w:rsidRPr="003D5B1B">
              <w:rPr>
                <w:rFonts w:ascii="Arial" w:eastAsia="微軟正黑體" w:hAnsi="Arial" w:cs="Arial" w:hint="eastAsia"/>
                <w:sz w:val="20"/>
                <w:szCs w:val="20"/>
              </w:rPr>
              <w:t>通過</w:t>
            </w:r>
            <w:r w:rsidRPr="003D5B1B">
              <w:rPr>
                <w:rFonts w:ascii="Arial" w:eastAsia="微軟正黑體" w:hAnsi="Arial" w:cs="Arial" w:hint="eastAsia"/>
                <w:sz w:val="20"/>
                <w:szCs w:val="20"/>
              </w:rPr>
              <w:t xml:space="preserve"> </w:t>
            </w:r>
            <w:proofErr w:type="spellStart"/>
            <w:r w:rsidRPr="003D5B1B">
              <w:rPr>
                <w:rFonts w:ascii="Arial" w:eastAsia="微軟正黑體" w:hAnsi="Arial" w:cs="Arial" w:hint="eastAsia"/>
                <w:sz w:val="20"/>
                <w:szCs w:val="20"/>
              </w:rPr>
              <w:t>SBTi</w:t>
            </w:r>
            <w:proofErr w:type="spellEnd"/>
            <w:r w:rsidRPr="003D5B1B">
              <w:rPr>
                <w:rFonts w:ascii="Arial" w:eastAsia="微軟正黑體" w:hAnsi="Arial" w:cs="Arial" w:hint="eastAsia"/>
                <w:sz w:val="20"/>
                <w:szCs w:val="20"/>
              </w:rPr>
              <w:t xml:space="preserve"> </w:t>
            </w:r>
            <w:r w:rsidRPr="003D5B1B">
              <w:rPr>
                <w:rFonts w:ascii="Arial" w:eastAsia="微軟正黑體" w:hAnsi="Arial" w:cs="Arial" w:hint="eastAsia"/>
                <w:sz w:val="20"/>
                <w:szCs w:val="20"/>
              </w:rPr>
              <w:t>目標審核</w:t>
            </w:r>
          </w:p>
          <w:p w:rsidR="00567E27" w:rsidRPr="00567E27" w:rsidRDefault="00567E27" w:rsidP="00567E27">
            <w:pPr>
              <w:pStyle w:val="a3"/>
              <w:numPr>
                <w:ilvl w:val="0"/>
                <w:numId w:val="8"/>
              </w:numPr>
              <w:ind w:leftChars="0"/>
              <w:rPr>
                <w:rFonts w:ascii="Arial" w:eastAsia="微軟正黑體" w:hAnsi="Arial" w:cs="Arial" w:hint="eastAsia"/>
                <w:sz w:val="20"/>
                <w:szCs w:val="20"/>
              </w:rPr>
            </w:pPr>
            <w:r w:rsidRPr="00567E27">
              <w:rPr>
                <w:rFonts w:ascii="Arial" w:eastAsia="微軟正黑體" w:hAnsi="Arial" w:cs="Arial" w:hint="eastAsia"/>
                <w:sz w:val="20"/>
                <w:szCs w:val="20"/>
              </w:rPr>
              <w:t>發布</w:t>
            </w:r>
            <w:r w:rsidRPr="00567E27">
              <w:rPr>
                <w:rFonts w:ascii="Arial" w:eastAsia="微軟正黑體" w:hAnsi="Arial" w:cs="Arial" w:hint="eastAsia"/>
                <w:sz w:val="20"/>
                <w:szCs w:val="20"/>
              </w:rPr>
              <w:t xml:space="preserve"> TCFD </w:t>
            </w:r>
            <w:r w:rsidRPr="00567E27">
              <w:rPr>
                <w:rFonts w:ascii="Arial" w:eastAsia="微軟正黑體" w:hAnsi="Arial" w:cs="Arial" w:hint="eastAsia"/>
                <w:sz w:val="20"/>
                <w:szCs w:val="20"/>
              </w:rPr>
              <w:t>報告書</w:t>
            </w:r>
          </w:p>
          <w:p w:rsidR="003D5B1B" w:rsidRPr="003D5B1B" w:rsidRDefault="003D5B1B" w:rsidP="003D5B1B">
            <w:pPr>
              <w:pStyle w:val="a3"/>
              <w:numPr>
                <w:ilvl w:val="0"/>
                <w:numId w:val="8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3D5B1B">
              <w:rPr>
                <w:rFonts w:ascii="Arial" w:eastAsia="微軟正黑體" w:hAnsi="Arial" w:cs="Arial" w:hint="eastAsia"/>
                <w:sz w:val="20"/>
                <w:szCs w:val="20"/>
              </w:rPr>
              <w:t>通過</w:t>
            </w:r>
            <w:r w:rsidRPr="003D5B1B">
              <w:rPr>
                <w:rFonts w:ascii="Arial" w:eastAsia="微軟正黑體" w:hAnsi="Arial" w:cs="Arial" w:hint="eastAsia"/>
                <w:sz w:val="20"/>
                <w:szCs w:val="20"/>
              </w:rPr>
              <w:t xml:space="preserve">GHG Protocol </w:t>
            </w:r>
            <w:r w:rsidRPr="003D5B1B">
              <w:rPr>
                <w:rFonts w:ascii="Arial" w:eastAsia="微軟正黑體" w:hAnsi="Arial" w:cs="Arial" w:hint="eastAsia"/>
                <w:sz w:val="20"/>
                <w:szCs w:val="20"/>
              </w:rPr>
              <w:t>第三方驗證</w:t>
            </w:r>
          </w:p>
          <w:p w:rsidR="00841D86" w:rsidRPr="00567E27" w:rsidRDefault="003D5B1B" w:rsidP="00567E27">
            <w:pPr>
              <w:pStyle w:val="a3"/>
              <w:numPr>
                <w:ilvl w:val="0"/>
                <w:numId w:val="9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 w:hint="eastAsia"/>
                <w:sz w:val="20"/>
                <w:szCs w:val="20"/>
              </w:rPr>
            </w:pPr>
            <w:r w:rsidRPr="003D5B1B">
              <w:rPr>
                <w:rFonts w:ascii="Arial" w:eastAsia="微軟正黑體" w:hAnsi="Arial" w:cs="Arial" w:hint="eastAsia"/>
                <w:sz w:val="20"/>
                <w:szCs w:val="20"/>
              </w:rPr>
              <w:t>獲</w:t>
            </w:r>
            <w:r w:rsidR="00F4180F">
              <w:rPr>
                <w:rFonts w:ascii="Arial" w:eastAsia="微軟正黑體" w:hAnsi="Arial" w:cs="Arial" w:hint="eastAsia"/>
                <w:sz w:val="20"/>
                <w:szCs w:val="20"/>
              </w:rPr>
              <w:t>天下</w:t>
            </w:r>
            <w:r w:rsidRPr="003D5B1B">
              <w:rPr>
                <w:rFonts w:ascii="Arial" w:eastAsia="微軟正黑體" w:hAnsi="Arial" w:cs="Arial" w:hint="eastAsia"/>
                <w:sz w:val="20"/>
                <w:szCs w:val="20"/>
              </w:rPr>
              <w:t>「</w:t>
            </w:r>
            <w:r w:rsidRPr="003D5B1B">
              <w:rPr>
                <w:rFonts w:ascii="Arial" w:eastAsia="微軟正黑體" w:hAnsi="Arial" w:cs="Arial" w:hint="eastAsia"/>
                <w:sz w:val="20"/>
                <w:szCs w:val="20"/>
              </w:rPr>
              <w:t xml:space="preserve">1.5 </w:t>
            </w:r>
            <w:r w:rsidR="00F4180F">
              <w:rPr>
                <w:rFonts w:ascii="Arial" w:eastAsia="微軟正黑體" w:hAnsi="Arial" w:cs="Arial" w:hint="eastAsia"/>
                <w:sz w:val="20"/>
                <w:szCs w:val="20"/>
              </w:rPr>
              <w:t>溫控目標</w:t>
            </w:r>
            <w:r w:rsidR="00F4180F">
              <w:rPr>
                <w:rFonts w:ascii="Arial" w:eastAsia="微軟正黑體" w:hAnsi="Arial" w:cs="Arial" w:hint="eastAsia"/>
                <w:sz w:val="20"/>
                <w:szCs w:val="20"/>
              </w:rPr>
              <w:t>-</w:t>
            </w:r>
            <w:r w:rsidRPr="003D5B1B">
              <w:rPr>
                <w:rFonts w:ascii="Arial" w:eastAsia="微軟正黑體" w:hAnsi="Arial" w:cs="Arial" w:hint="eastAsia"/>
                <w:sz w:val="20"/>
                <w:szCs w:val="20"/>
              </w:rPr>
              <w:t>成效卓越</w:t>
            </w:r>
            <w:r w:rsidR="00F4180F">
              <w:rPr>
                <w:rFonts w:ascii="微軟正黑體" w:eastAsia="微軟正黑體" w:hAnsi="微軟正黑體" w:cs="Arial" w:hint="eastAsia"/>
                <w:sz w:val="20"/>
                <w:szCs w:val="20"/>
              </w:rPr>
              <w:t>」</w:t>
            </w:r>
            <w:r w:rsidR="00F4180F">
              <w:rPr>
                <w:rFonts w:ascii="Arial" w:eastAsia="微軟正黑體" w:hAnsi="Arial" w:cs="Arial" w:hint="eastAsia"/>
                <w:sz w:val="20"/>
                <w:szCs w:val="20"/>
              </w:rPr>
              <w:t>標章</w:t>
            </w:r>
          </w:p>
        </w:tc>
      </w:tr>
      <w:tr w:rsidR="00841D86" w:rsidRPr="00955763" w:rsidTr="00841D86">
        <w:tc>
          <w:tcPr>
            <w:tcW w:w="2023" w:type="dxa"/>
            <w:shd w:val="clear" w:color="auto" w:fill="C5E0B3" w:themeFill="accent6" w:themeFillTint="66"/>
            <w:vAlign w:val="center"/>
          </w:tcPr>
          <w:p w:rsidR="00841D86" w:rsidRPr="00955763" w:rsidRDefault="00841D86" w:rsidP="004243B5">
            <w:pPr>
              <w:spacing w:line="0" w:lineRule="atLeast"/>
              <w:rPr>
                <w:rFonts w:ascii="Arial" w:eastAsia="微軟正黑體" w:hAnsi="Arial" w:cs="Arial"/>
                <w:b/>
              </w:rPr>
            </w:pPr>
            <w:r w:rsidRPr="00955763">
              <w:rPr>
                <w:rFonts w:ascii="Arial" w:eastAsia="微軟正黑體" w:hAnsi="Arial" w:cs="Arial"/>
                <w:b/>
              </w:rPr>
              <w:t>客戶關係的維護</w:t>
            </w:r>
          </w:p>
        </w:tc>
        <w:tc>
          <w:tcPr>
            <w:tcW w:w="7937" w:type="dxa"/>
            <w:shd w:val="clear" w:color="auto" w:fill="E2EFD9" w:themeFill="accent6" w:themeFillTint="33"/>
          </w:tcPr>
          <w:p w:rsidR="00B00F54" w:rsidRPr="00B00F54" w:rsidRDefault="00B00F54" w:rsidP="00B00F54">
            <w:pPr>
              <w:pStyle w:val="a3"/>
              <w:numPr>
                <w:ilvl w:val="0"/>
                <w:numId w:val="10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B00F54">
              <w:rPr>
                <w:rFonts w:ascii="Arial" w:eastAsia="微軟正黑體" w:hAnsi="Arial" w:cs="Arial" w:hint="eastAsia"/>
                <w:sz w:val="20"/>
                <w:szCs w:val="20"/>
              </w:rPr>
              <w:t>客戶服務滿意度</w:t>
            </w:r>
            <w:r w:rsidRPr="00B00F54">
              <w:rPr>
                <w:rFonts w:ascii="Arial" w:eastAsia="微軟正黑體" w:hAnsi="Arial" w:cs="Arial" w:hint="eastAsia"/>
                <w:sz w:val="20"/>
                <w:szCs w:val="20"/>
              </w:rPr>
              <w:t>&gt;90%</w:t>
            </w:r>
          </w:p>
          <w:p w:rsidR="00B00F54" w:rsidRPr="00B00F54" w:rsidRDefault="00B00F54" w:rsidP="00B00F54">
            <w:pPr>
              <w:pStyle w:val="a3"/>
              <w:numPr>
                <w:ilvl w:val="0"/>
                <w:numId w:val="10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B00F54">
              <w:rPr>
                <w:rFonts w:ascii="Arial" w:eastAsia="微軟正黑體" w:hAnsi="Arial" w:cs="Arial" w:hint="eastAsia"/>
                <w:sz w:val="20"/>
                <w:szCs w:val="20"/>
              </w:rPr>
              <w:t>擴大參與業界會展、增設公司</w:t>
            </w:r>
            <w:r w:rsidRPr="00B00F54">
              <w:rPr>
                <w:rFonts w:ascii="Arial" w:eastAsia="微軟正黑體" w:hAnsi="Arial" w:cs="Arial" w:hint="eastAsia"/>
                <w:sz w:val="20"/>
                <w:szCs w:val="20"/>
              </w:rPr>
              <w:t xml:space="preserve"> FB </w:t>
            </w:r>
            <w:r w:rsidRPr="00B00F54">
              <w:rPr>
                <w:rFonts w:ascii="Arial" w:eastAsia="微軟正黑體" w:hAnsi="Arial" w:cs="Arial" w:hint="eastAsia"/>
                <w:sz w:val="20"/>
                <w:szCs w:val="20"/>
              </w:rPr>
              <w:t>與</w:t>
            </w:r>
            <w:r w:rsidRPr="00B00F54">
              <w:rPr>
                <w:rFonts w:ascii="Arial" w:eastAsia="微軟正黑體" w:hAnsi="Arial" w:cs="Arial" w:hint="eastAsia"/>
                <w:sz w:val="20"/>
                <w:szCs w:val="20"/>
              </w:rPr>
              <w:t xml:space="preserve"> IG </w:t>
            </w:r>
            <w:r w:rsidRPr="00B00F54">
              <w:rPr>
                <w:rFonts w:ascii="Arial" w:eastAsia="微軟正黑體" w:hAnsi="Arial" w:cs="Arial" w:hint="eastAsia"/>
                <w:sz w:val="20"/>
                <w:szCs w:val="20"/>
              </w:rPr>
              <w:t>帳號</w:t>
            </w:r>
          </w:p>
          <w:p w:rsidR="00841D86" w:rsidRPr="00B00F54" w:rsidRDefault="00B00F54" w:rsidP="00B00F54">
            <w:pPr>
              <w:pStyle w:val="a3"/>
              <w:numPr>
                <w:ilvl w:val="0"/>
                <w:numId w:val="10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B00F54">
              <w:rPr>
                <w:rFonts w:ascii="Arial" w:eastAsia="微軟正黑體" w:hAnsi="Arial" w:cs="Arial" w:hint="eastAsia"/>
                <w:sz w:val="20"/>
                <w:szCs w:val="20"/>
              </w:rPr>
              <w:t>通過品質系統再認證</w:t>
            </w:r>
            <w:r w:rsidR="00CF67DB">
              <w:rPr>
                <w:rFonts w:ascii="Arial" w:eastAsia="微軟正黑體" w:hAnsi="Arial" w:cs="Arial" w:hint="eastAsia"/>
                <w:sz w:val="20"/>
                <w:szCs w:val="20"/>
              </w:rPr>
              <w:t>(ISO9001</w:t>
            </w:r>
            <w:r w:rsidRPr="00B00F54">
              <w:rPr>
                <w:rFonts w:ascii="Arial" w:eastAsia="微軟正黑體" w:hAnsi="Arial" w:cs="Arial" w:hint="eastAsia"/>
                <w:sz w:val="20"/>
                <w:szCs w:val="20"/>
              </w:rPr>
              <w:t>管理系統、</w:t>
            </w:r>
            <w:r w:rsidR="00CF67DB">
              <w:rPr>
                <w:rFonts w:ascii="Arial" w:eastAsia="微軟正黑體" w:hAnsi="Arial" w:cs="Arial" w:hint="eastAsia"/>
                <w:sz w:val="20"/>
                <w:szCs w:val="20"/>
              </w:rPr>
              <w:t>QC080000</w:t>
            </w:r>
            <w:r w:rsidRPr="00B00F54">
              <w:rPr>
                <w:rFonts w:ascii="Arial" w:eastAsia="微軟正黑體" w:hAnsi="Arial" w:cs="Arial" w:hint="eastAsia"/>
                <w:sz w:val="20"/>
                <w:szCs w:val="20"/>
              </w:rPr>
              <w:t>管理系統、</w:t>
            </w:r>
            <w:r w:rsidR="00CF67DB">
              <w:rPr>
                <w:rFonts w:ascii="Arial" w:eastAsia="微軟正黑體" w:hAnsi="Arial" w:cs="Arial" w:hint="eastAsia"/>
                <w:sz w:val="20"/>
                <w:szCs w:val="20"/>
              </w:rPr>
              <w:t>ISO13485</w:t>
            </w:r>
            <w:r w:rsidRPr="00B00F54">
              <w:rPr>
                <w:rFonts w:ascii="Arial" w:eastAsia="微軟正黑體" w:hAnsi="Arial" w:cs="Arial" w:hint="eastAsia"/>
                <w:sz w:val="20"/>
                <w:szCs w:val="20"/>
              </w:rPr>
              <w:t>醫療器材品質管理系統</w:t>
            </w:r>
            <w:r w:rsidRPr="00B00F54">
              <w:rPr>
                <w:rFonts w:ascii="Arial" w:eastAsia="微軟正黑體" w:hAnsi="Arial" w:cs="Arial" w:hint="eastAsia"/>
                <w:sz w:val="20"/>
                <w:szCs w:val="20"/>
              </w:rPr>
              <w:t>)</w:t>
            </w:r>
          </w:p>
        </w:tc>
      </w:tr>
      <w:tr w:rsidR="00841D86" w:rsidRPr="00955763" w:rsidTr="00841D86">
        <w:tc>
          <w:tcPr>
            <w:tcW w:w="2023" w:type="dxa"/>
            <w:shd w:val="clear" w:color="auto" w:fill="C5E0B3" w:themeFill="accent6" w:themeFillTint="66"/>
            <w:vAlign w:val="center"/>
          </w:tcPr>
          <w:p w:rsidR="00841D86" w:rsidRPr="00955763" w:rsidRDefault="00841D86" w:rsidP="004243B5">
            <w:pPr>
              <w:spacing w:line="0" w:lineRule="atLeast"/>
              <w:rPr>
                <w:rFonts w:ascii="Arial" w:eastAsia="微軟正黑體" w:hAnsi="Arial" w:cs="Arial"/>
                <w:b/>
              </w:rPr>
            </w:pPr>
            <w:r w:rsidRPr="00955763">
              <w:rPr>
                <w:rFonts w:ascii="Arial" w:eastAsia="微軟正黑體" w:hAnsi="Arial" w:cs="Arial"/>
                <w:b/>
              </w:rPr>
              <w:t>建立責任供應鏈</w:t>
            </w:r>
          </w:p>
        </w:tc>
        <w:tc>
          <w:tcPr>
            <w:tcW w:w="7937" w:type="dxa"/>
            <w:shd w:val="clear" w:color="auto" w:fill="E2EFD9" w:themeFill="accent6" w:themeFillTint="33"/>
          </w:tcPr>
          <w:p w:rsidR="00777417" w:rsidRPr="00777417" w:rsidRDefault="00777417" w:rsidP="00777417">
            <w:pPr>
              <w:pStyle w:val="a3"/>
              <w:numPr>
                <w:ilvl w:val="0"/>
                <w:numId w:val="11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777417">
              <w:rPr>
                <w:rFonts w:ascii="Arial" w:eastAsia="微軟正黑體" w:hAnsi="Arial" w:cs="Arial" w:hint="eastAsia"/>
                <w:sz w:val="20"/>
                <w:szCs w:val="20"/>
              </w:rPr>
              <w:t>供應商</w:t>
            </w:r>
            <w:r w:rsidRPr="00777417">
              <w:rPr>
                <w:rFonts w:ascii="Arial" w:eastAsia="微軟正黑體" w:hAnsi="Arial" w:cs="Arial" w:hint="eastAsia"/>
                <w:sz w:val="20"/>
                <w:szCs w:val="20"/>
              </w:rPr>
              <w:t>ESG</w:t>
            </w:r>
            <w:r w:rsidRPr="00777417">
              <w:rPr>
                <w:rFonts w:ascii="Arial" w:eastAsia="微軟正黑體" w:hAnsi="Arial" w:cs="Arial" w:hint="eastAsia"/>
                <w:sz w:val="20"/>
                <w:szCs w:val="20"/>
              </w:rPr>
              <w:t>永續管理數據平台上線</w:t>
            </w:r>
          </w:p>
          <w:p w:rsidR="00841D86" w:rsidRPr="00777417" w:rsidRDefault="00777417" w:rsidP="00777417">
            <w:pPr>
              <w:pStyle w:val="a3"/>
              <w:numPr>
                <w:ilvl w:val="0"/>
                <w:numId w:val="11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777417">
              <w:rPr>
                <w:rFonts w:ascii="Arial" w:eastAsia="微軟正黑體" w:hAnsi="Arial" w:cs="Arial" w:hint="eastAsia"/>
                <w:sz w:val="20"/>
                <w:szCs w:val="20"/>
              </w:rPr>
              <w:t>供應鏈製程</w:t>
            </w:r>
            <w:r w:rsidRPr="00777417">
              <w:rPr>
                <w:rFonts w:ascii="Arial" w:eastAsia="微軟正黑體" w:hAnsi="Arial" w:cs="Arial" w:hint="eastAsia"/>
                <w:sz w:val="20"/>
                <w:szCs w:val="20"/>
              </w:rPr>
              <w:t>GHG Online Survey 2025/01</w:t>
            </w:r>
            <w:r w:rsidRPr="00777417">
              <w:rPr>
                <w:rFonts w:ascii="Arial" w:eastAsia="微軟正黑體" w:hAnsi="Arial" w:cs="Arial" w:hint="eastAsia"/>
                <w:sz w:val="20"/>
                <w:szCs w:val="20"/>
              </w:rPr>
              <w:t>上線</w:t>
            </w:r>
          </w:p>
          <w:p w:rsidR="00777417" w:rsidRPr="00777417" w:rsidRDefault="00777417" w:rsidP="00777417">
            <w:pPr>
              <w:pStyle w:val="a3"/>
              <w:numPr>
                <w:ilvl w:val="0"/>
                <w:numId w:val="11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777417">
              <w:rPr>
                <w:rFonts w:ascii="Arial" w:eastAsia="微軟正黑體" w:hAnsi="Arial" w:cs="Arial" w:hint="eastAsia"/>
                <w:sz w:val="20"/>
                <w:szCs w:val="20"/>
              </w:rPr>
              <w:t>完成關鍵供應商永續管理相關項目</w:t>
            </w:r>
            <w:r w:rsidRPr="00777417">
              <w:rPr>
                <w:rFonts w:ascii="Arial" w:eastAsia="微軟正黑體" w:hAnsi="Arial" w:cs="Arial" w:hint="eastAsia"/>
                <w:sz w:val="20"/>
                <w:szCs w:val="20"/>
              </w:rPr>
              <w:t>:</w:t>
            </w:r>
            <w:r w:rsidRPr="00777417">
              <w:rPr>
                <w:rFonts w:ascii="Arial" w:eastAsia="微軟正黑體" w:hAnsi="Arial" w:cs="Arial" w:hint="eastAsia"/>
                <w:sz w:val="20"/>
                <w:szCs w:val="20"/>
              </w:rPr>
              <w:t>供應商行為準則與相關聲明簽署、生物多樣性承諾調查、環境管理事項</w:t>
            </w:r>
            <w:r w:rsidRPr="00777417">
              <w:rPr>
                <w:rFonts w:ascii="Arial" w:eastAsia="微軟正黑體" w:hAnsi="Arial" w:cs="Arial" w:hint="eastAsia"/>
                <w:sz w:val="20"/>
                <w:szCs w:val="20"/>
              </w:rPr>
              <w:t>(</w:t>
            </w:r>
            <w:r w:rsidRPr="00777417">
              <w:rPr>
                <w:rFonts w:ascii="Arial" w:eastAsia="微軟正黑體" w:hAnsi="Arial" w:cs="Arial" w:hint="eastAsia"/>
                <w:sz w:val="20"/>
                <w:szCs w:val="20"/>
              </w:rPr>
              <w:t>如</w:t>
            </w:r>
            <w:r w:rsidRPr="00777417">
              <w:rPr>
                <w:rFonts w:ascii="Arial" w:eastAsia="微軟正黑體" w:hAnsi="Arial" w:cs="Arial" w:hint="eastAsia"/>
                <w:sz w:val="20"/>
                <w:szCs w:val="20"/>
              </w:rPr>
              <w:t>:</w:t>
            </w:r>
            <w:r w:rsidRPr="00777417">
              <w:rPr>
                <w:rFonts w:ascii="Arial" w:eastAsia="微軟正黑體" w:hAnsi="Arial" w:cs="Arial" w:hint="eastAsia"/>
                <w:sz w:val="20"/>
                <w:szCs w:val="20"/>
              </w:rPr>
              <w:t>包材礦物油使用限制</w:t>
            </w:r>
            <w:r w:rsidRPr="00777417">
              <w:rPr>
                <w:rFonts w:ascii="Arial" w:eastAsia="微軟正黑體" w:hAnsi="Arial" w:cs="Arial" w:hint="eastAsia"/>
                <w:sz w:val="20"/>
                <w:szCs w:val="20"/>
              </w:rPr>
              <w:t>)</w:t>
            </w:r>
          </w:p>
        </w:tc>
      </w:tr>
      <w:tr w:rsidR="00841D86" w:rsidRPr="00955763" w:rsidTr="00841D86">
        <w:tc>
          <w:tcPr>
            <w:tcW w:w="2023" w:type="dxa"/>
            <w:shd w:val="clear" w:color="auto" w:fill="C5E0B3" w:themeFill="accent6" w:themeFillTint="66"/>
            <w:vAlign w:val="center"/>
          </w:tcPr>
          <w:p w:rsidR="00841D86" w:rsidRPr="00955763" w:rsidRDefault="00841D86" w:rsidP="004243B5">
            <w:pPr>
              <w:spacing w:line="0" w:lineRule="atLeast"/>
              <w:rPr>
                <w:rFonts w:ascii="Arial" w:eastAsia="微軟正黑體" w:hAnsi="Arial" w:cs="Arial"/>
                <w:b/>
              </w:rPr>
            </w:pPr>
            <w:r w:rsidRPr="00955763">
              <w:rPr>
                <w:rFonts w:ascii="Arial" w:eastAsia="微軟正黑體" w:hAnsi="Arial" w:cs="Arial"/>
                <w:b/>
              </w:rPr>
              <w:t>公司治理</w:t>
            </w:r>
          </w:p>
        </w:tc>
        <w:tc>
          <w:tcPr>
            <w:tcW w:w="7937" w:type="dxa"/>
            <w:shd w:val="clear" w:color="auto" w:fill="E2EFD9" w:themeFill="accent6" w:themeFillTint="33"/>
          </w:tcPr>
          <w:p w:rsidR="00462F7D" w:rsidRDefault="00462F7D" w:rsidP="00760CB6">
            <w:pPr>
              <w:pStyle w:val="a3"/>
              <w:numPr>
                <w:ilvl w:val="0"/>
                <w:numId w:val="12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>
              <w:rPr>
                <w:rFonts w:ascii="Arial" w:eastAsia="微軟正黑體" w:hAnsi="Arial" w:cs="Arial" w:hint="eastAsia"/>
                <w:sz w:val="20"/>
                <w:szCs w:val="20"/>
              </w:rPr>
              <w:t>公司治理評鑑前</w:t>
            </w:r>
            <w:r>
              <w:rPr>
                <w:rFonts w:ascii="Arial" w:eastAsia="微軟正黑體" w:hAnsi="Arial" w:cs="Arial" w:hint="eastAsia"/>
                <w:sz w:val="20"/>
                <w:szCs w:val="20"/>
              </w:rPr>
              <w:t>5%</w:t>
            </w:r>
          </w:p>
          <w:p w:rsidR="00462F7D" w:rsidRDefault="00462F7D" w:rsidP="00760CB6">
            <w:pPr>
              <w:pStyle w:val="a3"/>
              <w:numPr>
                <w:ilvl w:val="0"/>
                <w:numId w:val="12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/>
                <w:sz w:val="20"/>
                <w:szCs w:val="20"/>
              </w:rPr>
            </w:pPr>
            <w:r w:rsidRPr="00760CB6">
              <w:rPr>
                <w:rFonts w:ascii="Arial" w:eastAsia="微軟正黑體" w:hAnsi="Arial" w:cs="Arial" w:hint="eastAsia"/>
                <w:sz w:val="20"/>
                <w:szCs w:val="20"/>
              </w:rPr>
              <w:t>組織風險管理課程通過率</w:t>
            </w:r>
            <w:r w:rsidRPr="00760CB6">
              <w:rPr>
                <w:rFonts w:ascii="Arial" w:eastAsia="微軟正黑體" w:hAnsi="Arial" w:cs="Arial" w:hint="eastAsia"/>
                <w:sz w:val="20"/>
                <w:szCs w:val="20"/>
              </w:rPr>
              <w:t>100%</w:t>
            </w:r>
          </w:p>
          <w:p w:rsidR="00760CB6" w:rsidRPr="00462F7D" w:rsidRDefault="00760CB6" w:rsidP="00462F7D">
            <w:pPr>
              <w:pStyle w:val="a3"/>
              <w:numPr>
                <w:ilvl w:val="0"/>
                <w:numId w:val="12"/>
              </w:numPr>
              <w:spacing w:line="0" w:lineRule="atLeast"/>
              <w:ind w:leftChars="0"/>
              <w:jc w:val="both"/>
              <w:rPr>
                <w:rFonts w:ascii="Arial" w:eastAsia="微軟正黑體" w:hAnsi="Arial" w:cs="Arial" w:hint="eastAsia"/>
                <w:sz w:val="20"/>
                <w:szCs w:val="20"/>
              </w:rPr>
            </w:pPr>
            <w:r w:rsidRPr="00760CB6">
              <w:rPr>
                <w:rFonts w:ascii="Arial" w:eastAsia="微軟正黑體" w:hAnsi="Arial" w:cs="Arial" w:hint="eastAsia"/>
                <w:sz w:val="20"/>
                <w:szCs w:val="20"/>
              </w:rPr>
              <w:t>完成營業秘密之保護董事訓練課程</w:t>
            </w:r>
          </w:p>
        </w:tc>
      </w:tr>
    </w:tbl>
    <w:p w:rsidR="000258EB" w:rsidRPr="000258EB" w:rsidRDefault="000258EB" w:rsidP="000258EB">
      <w:pPr>
        <w:spacing w:line="0" w:lineRule="atLeast"/>
        <w:ind w:left="240"/>
        <w:jc w:val="both"/>
        <w:rPr>
          <w:rFonts w:ascii="微軟正黑體" w:eastAsia="微軟正黑體" w:hAnsi="微軟正黑體"/>
        </w:rPr>
      </w:pPr>
    </w:p>
    <w:sectPr w:rsidR="000258EB" w:rsidRPr="000258EB" w:rsidSect="00684E0B">
      <w:headerReference w:type="default" r:id="rId8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4E0B" w:rsidRDefault="00684E0B" w:rsidP="00684E0B">
      <w:r>
        <w:separator/>
      </w:r>
    </w:p>
  </w:endnote>
  <w:endnote w:type="continuationSeparator" w:id="0">
    <w:p w:rsidR="00684E0B" w:rsidRDefault="00684E0B" w:rsidP="00684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4E0B" w:rsidRDefault="00684E0B" w:rsidP="00684E0B">
      <w:r>
        <w:separator/>
      </w:r>
    </w:p>
  </w:footnote>
  <w:footnote w:type="continuationSeparator" w:id="0">
    <w:p w:rsidR="00684E0B" w:rsidRDefault="00684E0B" w:rsidP="00684E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E0B" w:rsidRDefault="00684E0B">
    <w:pPr>
      <w:pStyle w:val="a4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5218430</wp:posOffset>
          </wp:positionH>
          <wp:positionV relativeFrom="paragraph">
            <wp:posOffset>-320040</wp:posOffset>
          </wp:positionV>
          <wp:extent cx="1395095" cy="546100"/>
          <wp:effectExtent l="0" t="0" r="0" b="6350"/>
          <wp:wrapSquare wrapText="bothSides"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95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068B9"/>
    <w:multiLevelType w:val="hybridMultilevel"/>
    <w:tmpl w:val="9E70AB5C"/>
    <w:lvl w:ilvl="0" w:tplc="801068DA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1A105E8"/>
    <w:multiLevelType w:val="hybridMultilevel"/>
    <w:tmpl w:val="8488C39A"/>
    <w:lvl w:ilvl="0" w:tplc="74FC838A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FD27272"/>
    <w:multiLevelType w:val="hybridMultilevel"/>
    <w:tmpl w:val="919A697C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ED96672"/>
    <w:multiLevelType w:val="hybridMultilevel"/>
    <w:tmpl w:val="C5420C2C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1F94BD7"/>
    <w:multiLevelType w:val="hybridMultilevel"/>
    <w:tmpl w:val="5EC64900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5AE172C"/>
    <w:multiLevelType w:val="hybridMultilevel"/>
    <w:tmpl w:val="54AEE7CA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486C1D76"/>
    <w:multiLevelType w:val="hybridMultilevel"/>
    <w:tmpl w:val="60DC34A0"/>
    <w:lvl w:ilvl="0" w:tplc="448E7568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64D93105"/>
    <w:multiLevelType w:val="hybridMultilevel"/>
    <w:tmpl w:val="B9102C4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70274A6C"/>
    <w:multiLevelType w:val="hybridMultilevel"/>
    <w:tmpl w:val="1C00A66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76591607"/>
    <w:multiLevelType w:val="hybridMultilevel"/>
    <w:tmpl w:val="74B6F10C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7FA82B1B"/>
    <w:multiLevelType w:val="hybridMultilevel"/>
    <w:tmpl w:val="D69A70C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7FB4737C"/>
    <w:multiLevelType w:val="hybridMultilevel"/>
    <w:tmpl w:val="6784BE32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8"/>
  </w:num>
  <w:num w:numId="2">
    <w:abstractNumId w:val="5"/>
  </w:num>
  <w:num w:numId="3">
    <w:abstractNumId w:val="11"/>
  </w:num>
  <w:num w:numId="4">
    <w:abstractNumId w:val="10"/>
  </w:num>
  <w:num w:numId="5">
    <w:abstractNumId w:val="1"/>
  </w:num>
  <w:num w:numId="6">
    <w:abstractNumId w:val="4"/>
  </w:num>
  <w:num w:numId="7">
    <w:abstractNumId w:val="6"/>
  </w:num>
  <w:num w:numId="8">
    <w:abstractNumId w:val="9"/>
  </w:num>
  <w:num w:numId="9">
    <w:abstractNumId w:val="3"/>
  </w:num>
  <w:num w:numId="10">
    <w:abstractNumId w:val="7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1A9"/>
    <w:rsid w:val="000258EB"/>
    <w:rsid w:val="0003464A"/>
    <w:rsid w:val="000D132B"/>
    <w:rsid w:val="001351A9"/>
    <w:rsid w:val="00141E0D"/>
    <w:rsid w:val="0016096F"/>
    <w:rsid w:val="001A7E9D"/>
    <w:rsid w:val="002B3FB9"/>
    <w:rsid w:val="00392F4B"/>
    <w:rsid w:val="003D5B1B"/>
    <w:rsid w:val="003E7C2D"/>
    <w:rsid w:val="004243B5"/>
    <w:rsid w:val="00426347"/>
    <w:rsid w:val="00462F7D"/>
    <w:rsid w:val="004A2B4E"/>
    <w:rsid w:val="004A3EA1"/>
    <w:rsid w:val="004C13B0"/>
    <w:rsid w:val="004D1CD4"/>
    <w:rsid w:val="00567E27"/>
    <w:rsid w:val="005C58D1"/>
    <w:rsid w:val="005D0C6C"/>
    <w:rsid w:val="005D0D12"/>
    <w:rsid w:val="005E34AE"/>
    <w:rsid w:val="005E4308"/>
    <w:rsid w:val="006250D8"/>
    <w:rsid w:val="00640C1B"/>
    <w:rsid w:val="006636A6"/>
    <w:rsid w:val="00684E0B"/>
    <w:rsid w:val="006D2BAF"/>
    <w:rsid w:val="00721FED"/>
    <w:rsid w:val="00735F52"/>
    <w:rsid w:val="0075175E"/>
    <w:rsid w:val="00760CB6"/>
    <w:rsid w:val="00777417"/>
    <w:rsid w:val="007966BD"/>
    <w:rsid w:val="008210DD"/>
    <w:rsid w:val="00836A8C"/>
    <w:rsid w:val="00841D86"/>
    <w:rsid w:val="008C69FE"/>
    <w:rsid w:val="008D6020"/>
    <w:rsid w:val="00955763"/>
    <w:rsid w:val="009B20D9"/>
    <w:rsid w:val="009F66DB"/>
    <w:rsid w:val="00A0438D"/>
    <w:rsid w:val="00A201EE"/>
    <w:rsid w:val="00A21EC9"/>
    <w:rsid w:val="00A31418"/>
    <w:rsid w:val="00A53975"/>
    <w:rsid w:val="00B00F54"/>
    <w:rsid w:val="00B3228F"/>
    <w:rsid w:val="00B415D0"/>
    <w:rsid w:val="00B70DB2"/>
    <w:rsid w:val="00C23FCC"/>
    <w:rsid w:val="00CF27ED"/>
    <w:rsid w:val="00CF67DB"/>
    <w:rsid w:val="00D03DE1"/>
    <w:rsid w:val="00D26E38"/>
    <w:rsid w:val="00DA3384"/>
    <w:rsid w:val="00DE33B5"/>
    <w:rsid w:val="00DF129F"/>
    <w:rsid w:val="00DF7932"/>
    <w:rsid w:val="00E470DE"/>
    <w:rsid w:val="00E6597A"/>
    <w:rsid w:val="00E8261E"/>
    <w:rsid w:val="00F36DED"/>
    <w:rsid w:val="00F4180F"/>
    <w:rsid w:val="00F73E31"/>
    <w:rsid w:val="00FC2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03DD6BD"/>
  <w15:chartTrackingRefBased/>
  <w15:docId w15:val="{A845A1D2-3793-465F-B329-00353A89D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1CD4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684E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84E0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84E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84E0B"/>
    <w:rPr>
      <w:sz w:val="20"/>
      <w:szCs w:val="20"/>
    </w:rPr>
  </w:style>
  <w:style w:type="table" w:styleId="a8">
    <w:name w:val="Table Grid"/>
    <w:basedOn w:val="a1"/>
    <w:uiPriority w:val="39"/>
    <w:rsid w:val="00F73E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73E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F73E3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2</Pages>
  <Words>118</Words>
  <Characters>675</Characters>
  <Application>Microsoft Office Word</Application>
  <DocSecurity>0</DocSecurity>
  <Lines>5</Lines>
  <Paragraphs>1</Paragraphs>
  <ScaleCrop>false</ScaleCrop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elena.chiu@W10V06-110</dc:creator>
  <cp:keywords/>
  <dc:description/>
  <cp:lastModifiedBy>elena.chiu@W10V06-110</cp:lastModifiedBy>
  <cp:revision>11</cp:revision>
  <cp:lastPrinted>2024-12-23T06:31:00Z</cp:lastPrinted>
  <dcterms:created xsi:type="dcterms:W3CDTF">2024-12-30T09:06:00Z</dcterms:created>
  <dcterms:modified xsi:type="dcterms:W3CDTF">2025-01-13T08:13:00Z</dcterms:modified>
</cp:coreProperties>
</file>