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8999" w14:textId="77777777" w:rsidR="00F8650D" w:rsidRDefault="00F8650D" w:rsidP="00131B05">
      <w:pPr>
        <w:widowControl/>
        <w:spacing w:after="157" w:line="400" w:lineRule="exact"/>
        <w:outlineLvl w:val="2"/>
        <w:rPr>
          <w:rFonts w:ascii="微軟正黑體" w:eastAsia="微軟正黑體" w:hAnsi="微軟正黑體" w:cs="Arial"/>
          <w:b/>
          <w:bCs/>
          <w:color w:val="000000"/>
          <w:spacing w:val="14"/>
          <w:kern w:val="36"/>
          <w:sz w:val="72"/>
          <w:szCs w:val="72"/>
        </w:rPr>
      </w:pPr>
    </w:p>
    <w:p w14:paraId="1B52DEDE" w14:textId="77777777" w:rsidR="00F8650D" w:rsidRDefault="00F8650D" w:rsidP="00131B05">
      <w:pPr>
        <w:widowControl/>
        <w:spacing w:after="157" w:line="400" w:lineRule="exact"/>
        <w:outlineLvl w:val="2"/>
        <w:rPr>
          <w:rFonts w:ascii="微軟正黑體" w:eastAsia="微軟正黑體" w:hAnsi="微軟正黑體" w:cs="Arial"/>
          <w:b/>
          <w:bCs/>
          <w:color w:val="000000"/>
          <w:spacing w:val="14"/>
          <w:kern w:val="36"/>
          <w:sz w:val="72"/>
          <w:szCs w:val="72"/>
        </w:rPr>
      </w:pPr>
    </w:p>
    <w:p w14:paraId="6070F64D" w14:textId="77777777" w:rsidR="00F8650D" w:rsidRDefault="00F8650D" w:rsidP="00131B05">
      <w:pPr>
        <w:widowControl/>
        <w:spacing w:after="157" w:line="400" w:lineRule="exact"/>
        <w:outlineLvl w:val="2"/>
        <w:rPr>
          <w:rFonts w:ascii="微軟正黑體" w:eastAsia="微軟正黑體" w:hAnsi="微軟正黑體" w:cs="Arial"/>
          <w:b/>
          <w:bCs/>
          <w:color w:val="000000"/>
          <w:spacing w:val="14"/>
          <w:kern w:val="36"/>
          <w:sz w:val="72"/>
          <w:szCs w:val="72"/>
        </w:rPr>
      </w:pPr>
      <w:r w:rsidRPr="00F8650D">
        <w:rPr>
          <w:rFonts w:ascii="微軟正黑體" w:eastAsia="微軟正黑體" w:hAnsi="微軟正黑體" w:cs="Arial"/>
          <w:b/>
          <w:bCs/>
          <w:color w:val="000000"/>
          <w:spacing w:val="14"/>
          <w:kern w:val="36"/>
          <w:sz w:val="72"/>
          <w:szCs w:val="72"/>
        </w:rPr>
        <w:t>Legal and Trademark</w:t>
      </w:r>
    </w:p>
    <w:p w14:paraId="789C63B6" w14:textId="263528F5" w:rsidR="00F8650D" w:rsidRDefault="00F8650D" w:rsidP="00131B05">
      <w:pPr>
        <w:widowControl/>
        <w:spacing w:after="157" w:line="400" w:lineRule="exact"/>
        <w:outlineLvl w:val="2"/>
      </w:pPr>
      <w:r>
        <w:t>Legal and Trademark</w:t>
      </w:r>
    </w:p>
    <w:p w14:paraId="7E9FAD75" w14:textId="43CF0916" w:rsidR="00131B05" w:rsidRPr="00131B05" w:rsidRDefault="00131B05" w:rsidP="00131B05">
      <w:pPr>
        <w:widowControl/>
        <w:spacing w:after="157" w:line="400" w:lineRule="exact"/>
        <w:outlineLvl w:val="2"/>
        <w:rPr>
          <w:rFonts w:ascii="微軟正黑體" w:eastAsia="微軟正黑體" w:hAnsi="微軟正黑體" w:cs="Arial"/>
          <w:b/>
          <w:bCs/>
          <w:color w:val="000000"/>
          <w:kern w:val="0"/>
          <w:sz w:val="32"/>
          <w:szCs w:val="32"/>
        </w:rPr>
      </w:pPr>
      <w:r w:rsidRPr="00131B05">
        <w:rPr>
          <w:rFonts w:ascii="微軟正黑體" w:eastAsia="微軟正黑體" w:hAnsi="微軟正黑體" w:cs="Arial"/>
          <w:b/>
          <w:bCs/>
          <w:color w:val="000000"/>
          <w:kern w:val="0"/>
          <w:sz w:val="32"/>
          <w:szCs w:val="32"/>
        </w:rPr>
        <w:t>Please Read These Terms Carefully Before Using This Site.</w:t>
      </w:r>
    </w:p>
    <w:p w14:paraId="4ECE6813" w14:textId="474F9F47" w:rsidR="00131B05" w:rsidRPr="00131B05" w:rsidRDefault="00131B05" w:rsidP="00131B05">
      <w:pPr>
        <w:widowControl/>
        <w:spacing w:line="400" w:lineRule="exact"/>
        <w:jc w:val="both"/>
        <w:rPr>
          <w:rFonts w:ascii="微軟正黑體" w:eastAsia="微軟正黑體" w:hAnsi="微軟正黑體" w:cs="新細明體"/>
          <w:kern w:val="0"/>
          <w:szCs w:val="24"/>
        </w:rPr>
      </w:pPr>
      <w:r w:rsidRPr="00131B05">
        <w:rPr>
          <w:rFonts w:ascii="微軟正黑體" w:eastAsia="微軟正黑體" w:hAnsi="微軟正黑體" w:cs="新細明體"/>
          <w:kern w:val="0"/>
          <w:szCs w:val="24"/>
        </w:rPr>
        <w:t xml:space="preserve">The information and materials included in this website (the "Site") are provided by Global </w:t>
      </w:r>
      <w:proofErr w:type="spellStart"/>
      <w:r w:rsidRPr="00131B05">
        <w:rPr>
          <w:rFonts w:ascii="微軟正黑體" w:eastAsia="微軟正黑體" w:hAnsi="微軟正黑體" w:cs="新細明體"/>
          <w:kern w:val="0"/>
          <w:szCs w:val="24"/>
        </w:rPr>
        <w:t>Unichip</w:t>
      </w:r>
      <w:proofErr w:type="spellEnd"/>
      <w:r w:rsidRPr="00131B05">
        <w:rPr>
          <w:rFonts w:ascii="微軟正黑體" w:eastAsia="微軟正黑體" w:hAnsi="微軟正黑體" w:cs="新細明體"/>
          <w:kern w:val="0"/>
          <w:szCs w:val="24"/>
        </w:rPr>
        <w:t xml:space="preserve"> Corp. ("GUC") as a service to its customers and may be used for informational purposes only. Any promotional efforts by other company without specific written approval by GUC are restricted. Single copies may be downloaded subject to the provisions below. Your access and use of the Site, along with any services or materials contained or referenced herein, is governed by and subject to the following terms as well as all applicable laws. Please review the terms carefully, before using the Site. By accessing, using or downloading any materials from the Site, you agree to be bound by the terms.</w:t>
      </w:r>
    </w:p>
    <w:p w14:paraId="5F7B836E" w14:textId="6E127FA1" w:rsidR="00131B05" w:rsidRPr="00131B05" w:rsidRDefault="00131B05" w:rsidP="00131B05">
      <w:pPr>
        <w:widowControl/>
        <w:spacing w:before="240" w:after="157" w:line="400" w:lineRule="exact"/>
        <w:outlineLvl w:val="2"/>
        <w:rPr>
          <w:rFonts w:ascii="微軟正黑體" w:eastAsia="微軟正黑體" w:hAnsi="微軟正黑體" w:cs="Arial"/>
          <w:b/>
          <w:bCs/>
          <w:color w:val="000000"/>
          <w:kern w:val="0"/>
          <w:sz w:val="28"/>
          <w:szCs w:val="28"/>
        </w:rPr>
      </w:pPr>
      <w:r w:rsidRPr="00131B05">
        <w:rPr>
          <w:rFonts w:ascii="微軟正黑體" w:eastAsia="微軟正黑體" w:hAnsi="微軟正黑體" w:cs="Arial"/>
          <w:b/>
          <w:bCs/>
          <w:color w:val="000000"/>
          <w:kern w:val="0"/>
          <w:sz w:val="28"/>
          <w:szCs w:val="28"/>
        </w:rPr>
        <w:t>Trademark Information:</w:t>
      </w:r>
    </w:p>
    <w:p w14:paraId="206E0DB2" w14:textId="56B7286A" w:rsidR="00131B05" w:rsidRPr="00131B05" w:rsidRDefault="00131B05" w:rsidP="00131B05">
      <w:pPr>
        <w:widowControl/>
        <w:spacing w:after="320" w:line="400" w:lineRule="exact"/>
        <w:rPr>
          <w:rFonts w:ascii="微軟正黑體" w:eastAsia="微軟正黑體" w:hAnsi="微軟正黑體" w:cs="新細明體"/>
          <w:kern w:val="0"/>
          <w:szCs w:val="24"/>
        </w:rPr>
      </w:pPr>
      <w:r w:rsidRPr="00131B05">
        <w:rPr>
          <w:rFonts w:ascii="微軟正黑體" w:eastAsia="微軟正黑體" w:hAnsi="微軟正黑體"/>
          <w:noProof/>
        </w:rPr>
        <w:drawing>
          <wp:anchor distT="0" distB="0" distL="114300" distR="114300" simplePos="0" relativeHeight="251658240" behindDoc="1" locked="0" layoutInCell="1" allowOverlap="1" wp14:anchorId="4A278C9E" wp14:editId="52D8B02C">
            <wp:simplePos x="0" y="0"/>
            <wp:positionH relativeFrom="column">
              <wp:posOffset>72390</wp:posOffset>
            </wp:positionH>
            <wp:positionV relativeFrom="paragraph">
              <wp:posOffset>275590</wp:posOffset>
            </wp:positionV>
            <wp:extent cx="2120265" cy="855980"/>
            <wp:effectExtent l="0" t="0" r="0" b="0"/>
            <wp:wrapTight wrapText="bothSides">
              <wp:wrapPolygon edited="0">
                <wp:start x="2717" y="2404"/>
                <wp:lineTo x="1747" y="4326"/>
                <wp:lineTo x="582" y="8653"/>
                <wp:lineTo x="582" y="15864"/>
                <wp:lineTo x="3105" y="17786"/>
                <wp:lineTo x="9898" y="18748"/>
                <wp:lineTo x="12032" y="18748"/>
                <wp:lineTo x="19989" y="17786"/>
                <wp:lineTo x="20377" y="15383"/>
                <wp:lineTo x="16302" y="11056"/>
                <wp:lineTo x="17078" y="11056"/>
                <wp:lineTo x="20571" y="4807"/>
                <wp:lineTo x="20571" y="2404"/>
                <wp:lineTo x="2717" y="2404"/>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6">
                      <a:extLst>
                        <a:ext uri="{28A0092B-C50C-407E-A947-70E740481C1C}">
                          <a14:useLocalDpi xmlns:a14="http://schemas.microsoft.com/office/drawing/2010/main" val="0"/>
                        </a:ext>
                      </a:extLst>
                    </a:blip>
                    <a:stretch>
                      <a:fillRect/>
                    </a:stretch>
                  </pic:blipFill>
                  <pic:spPr>
                    <a:xfrm>
                      <a:off x="0" y="0"/>
                      <a:ext cx="2120265" cy="855980"/>
                    </a:xfrm>
                    <a:prstGeom prst="rect">
                      <a:avLst/>
                    </a:prstGeom>
                  </pic:spPr>
                </pic:pic>
              </a:graphicData>
            </a:graphic>
            <wp14:sizeRelH relativeFrom="page">
              <wp14:pctWidth>0</wp14:pctWidth>
            </wp14:sizeRelH>
            <wp14:sizeRelV relativeFrom="page">
              <wp14:pctHeight>0</wp14:pctHeight>
            </wp14:sizeRelV>
          </wp:anchor>
        </w:drawing>
      </w:r>
      <w:r w:rsidRPr="00131B05">
        <w:rPr>
          <w:rFonts w:ascii="微軟正黑體" w:eastAsia="微軟正黑體" w:hAnsi="微軟正黑體" w:cs="新細明體"/>
          <w:kern w:val="0"/>
          <w:szCs w:val="24"/>
        </w:rPr>
        <w:t>Registered Trademark of GUC:</w:t>
      </w:r>
    </w:p>
    <w:p w14:paraId="687FFDAA" w14:textId="77777777" w:rsidR="00131B05" w:rsidRPr="00131B05" w:rsidRDefault="00131B05" w:rsidP="00131B05">
      <w:pPr>
        <w:spacing w:line="400" w:lineRule="exact"/>
        <w:rPr>
          <w:rFonts w:ascii="微軟正黑體" w:eastAsia="微軟正黑體" w:hAnsi="微軟正黑體"/>
          <w:noProof/>
        </w:rPr>
      </w:pPr>
    </w:p>
    <w:p w14:paraId="791DE36B" w14:textId="77777777" w:rsidR="00131B05" w:rsidRPr="00131B05" w:rsidRDefault="00131B05" w:rsidP="00131B05">
      <w:pPr>
        <w:spacing w:line="400" w:lineRule="exact"/>
        <w:rPr>
          <w:rFonts w:ascii="微軟正黑體" w:eastAsia="微軟正黑體" w:hAnsi="微軟正黑體"/>
          <w:noProof/>
        </w:rPr>
      </w:pPr>
    </w:p>
    <w:p w14:paraId="4970711D" w14:textId="77777777" w:rsidR="00131B05" w:rsidRPr="00131B05" w:rsidRDefault="00131B05" w:rsidP="00131B05">
      <w:pPr>
        <w:spacing w:line="400" w:lineRule="exact"/>
        <w:rPr>
          <w:rFonts w:ascii="微軟正黑體" w:eastAsia="微軟正黑體" w:hAnsi="微軟正黑體"/>
          <w:noProof/>
        </w:rPr>
      </w:pPr>
    </w:p>
    <w:p w14:paraId="33881E71" w14:textId="0AAA7C55" w:rsidR="00131B05" w:rsidRPr="00131B05" w:rsidRDefault="00131B05" w:rsidP="00131B05">
      <w:pPr>
        <w:spacing w:line="500" w:lineRule="exact"/>
        <w:rPr>
          <w:rFonts w:ascii="微軟正黑體" w:eastAsia="微軟正黑體" w:hAnsi="微軟正黑體"/>
          <w:noProof/>
        </w:rPr>
      </w:pPr>
      <w:r w:rsidRPr="00131B05">
        <w:rPr>
          <w:rFonts w:ascii="微軟正黑體" w:eastAsia="微軟正黑體" w:hAnsi="微軟正黑體"/>
          <w:noProof/>
        </w:rPr>
        <w:t>GUC's trademarks may be used publicly with permission only from GUC. Fair use of GUC's trademarks in advertising and promotion of GUC products requires proper acknowledgement. All other trademarks and logos are the property of their respective owners.</w:t>
      </w:r>
    </w:p>
    <w:p w14:paraId="0804A5E7" w14:textId="70AF5B21" w:rsidR="00131B05" w:rsidRDefault="00131B05" w:rsidP="00131B05">
      <w:pPr>
        <w:spacing w:line="500" w:lineRule="exact"/>
        <w:rPr>
          <w:rFonts w:ascii="微軟正黑體" w:eastAsia="微軟正黑體" w:hAnsi="微軟正黑體"/>
          <w:noProof/>
        </w:rPr>
      </w:pPr>
    </w:p>
    <w:p w14:paraId="1247FD13" w14:textId="77777777" w:rsidR="00271CE7" w:rsidRPr="00131B05" w:rsidRDefault="00271CE7" w:rsidP="00131B05">
      <w:pPr>
        <w:spacing w:line="500" w:lineRule="exact"/>
        <w:rPr>
          <w:rFonts w:ascii="微軟正黑體" w:eastAsia="微軟正黑體" w:hAnsi="微軟正黑體"/>
          <w:noProof/>
        </w:rPr>
      </w:pPr>
    </w:p>
    <w:p w14:paraId="355D4205" w14:textId="50C2BE22" w:rsidR="00131B05" w:rsidRPr="00131B05" w:rsidRDefault="00131B05" w:rsidP="00131B05">
      <w:pPr>
        <w:spacing w:line="500" w:lineRule="exact"/>
        <w:rPr>
          <w:rFonts w:ascii="微軟正黑體" w:eastAsia="微軟正黑體" w:hAnsi="微軟正黑體"/>
          <w:b/>
          <w:bCs/>
          <w:noProof/>
          <w:sz w:val="32"/>
          <w:szCs w:val="28"/>
        </w:rPr>
      </w:pPr>
      <w:r w:rsidRPr="00131B05">
        <w:rPr>
          <w:rFonts w:ascii="微軟正黑體" w:eastAsia="微軟正黑體" w:hAnsi="微軟正黑體"/>
          <w:b/>
          <w:bCs/>
          <w:noProof/>
          <w:sz w:val="32"/>
          <w:szCs w:val="28"/>
        </w:rPr>
        <w:t>Copyright and Ownership:</w:t>
      </w:r>
    </w:p>
    <w:p w14:paraId="55BA8F02" w14:textId="14188A19" w:rsidR="00131B05" w:rsidRPr="00131B05" w:rsidRDefault="00131B05" w:rsidP="00131B05">
      <w:pPr>
        <w:spacing w:line="500" w:lineRule="exact"/>
        <w:rPr>
          <w:rFonts w:ascii="微軟正黑體" w:eastAsia="微軟正黑體" w:hAnsi="微軟正黑體"/>
          <w:noProof/>
        </w:rPr>
      </w:pPr>
      <w:r w:rsidRPr="00131B05">
        <w:rPr>
          <w:rFonts w:ascii="微軟正黑體" w:eastAsia="微軟正黑體" w:hAnsi="微軟正黑體"/>
          <w:noProof/>
        </w:rPr>
        <w:t xml:space="preserve">The material contained in the Site are protected by worldwide copyright </w:t>
      </w:r>
      <w:r w:rsidRPr="00131B05">
        <w:rPr>
          <w:rFonts w:ascii="微軟正黑體" w:eastAsia="微軟正黑體" w:hAnsi="微軟正黑體"/>
          <w:noProof/>
        </w:rPr>
        <w:lastRenderedPageBreak/>
        <w:t>laws and treaty provisions. They may not be copied, reproduced, modified, published, uploaded, posted, transmitted, or distributed in any way, without GUC's prior written permission. Except as expressly provided herein, GUC and its suppliers do not grant any express or implied right to you under any patents, copyrights, trademarks, or trade secret. Other rights may be granted to you by GUC in writing or incorporated elsewhere in the materials. GUC may at any time in its sole discretion and without notice, discontinue, remove and/or discard the Site or any content within the Site for any reason. GUC may terminate your access to the Site for any reason, including if GUC believes in its sole discretion that you have violated or acted inconsistently with the letter or spirit of these Terms.</w:t>
      </w:r>
    </w:p>
    <w:p w14:paraId="710D2DB8" w14:textId="4E755155" w:rsidR="00131B05" w:rsidRPr="00131B05" w:rsidRDefault="00131B05" w:rsidP="00131B05">
      <w:pPr>
        <w:spacing w:line="500" w:lineRule="exact"/>
        <w:rPr>
          <w:rFonts w:ascii="微軟正黑體" w:eastAsia="微軟正黑體" w:hAnsi="微軟正黑體"/>
          <w:noProof/>
        </w:rPr>
      </w:pPr>
    </w:p>
    <w:p w14:paraId="219FDE90" w14:textId="1BD47902" w:rsidR="00131B05" w:rsidRPr="00131B05" w:rsidRDefault="00131B05" w:rsidP="00131B05">
      <w:pPr>
        <w:spacing w:line="500" w:lineRule="exact"/>
        <w:rPr>
          <w:rFonts w:ascii="微軟正黑體" w:eastAsia="微軟正黑體" w:hAnsi="微軟正黑體"/>
          <w:b/>
          <w:bCs/>
          <w:noProof/>
          <w:sz w:val="32"/>
          <w:szCs w:val="28"/>
        </w:rPr>
      </w:pPr>
      <w:r w:rsidRPr="00131B05">
        <w:rPr>
          <w:rFonts w:ascii="微軟正黑體" w:eastAsia="微軟正黑體" w:hAnsi="微軟正黑體"/>
          <w:b/>
          <w:bCs/>
          <w:noProof/>
          <w:sz w:val="32"/>
          <w:szCs w:val="28"/>
        </w:rPr>
        <w:t>Feedback</w:t>
      </w:r>
    </w:p>
    <w:p w14:paraId="0D29F163" w14:textId="3DE7E5DC" w:rsidR="00131B05" w:rsidRPr="00131B05" w:rsidRDefault="00131B05" w:rsidP="00131B05">
      <w:pPr>
        <w:spacing w:line="500" w:lineRule="exact"/>
        <w:rPr>
          <w:rFonts w:ascii="微軟正黑體" w:eastAsia="微軟正黑體" w:hAnsi="微軟正黑體"/>
          <w:noProof/>
        </w:rPr>
      </w:pPr>
      <w:r w:rsidRPr="00131B05">
        <w:rPr>
          <w:rFonts w:ascii="微軟正黑體" w:eastAsia="微軟正黑體" w:hAnsi="微軟正黑體"/>
          <w:noProof/>
        </w:rPr>
        <w:t>Except where expressly provided otherwise by GUC, all comments, feedback, information or materials submitted to GUC through or in association with the Site shall be considered non-confidential and the property of GUC. By submitting such comments, feedback, information or materials to GUC, you agree to a free of charge assignment to GUC of all worldwide rights, title and interest in copyrights and other intellectual property rights to the comments, feedback, information or materials. GUC shall be free to use such comments, feedback, information or materials on an unrestricted basis.</w:t>
      </w:r>
    </w:p>
    <w:p w14:paraId="1D1E29D9" w14:textId="77777777" w:rsidR="00131B05" w:rsidRPr="00131B05" w:rsidRDefault="00131B05" w:rsidP="00131B05">
      <w:pPr>
        <w:spacing w:line="500" w:lineRule="exact"/>
        <w:rPr>
          <w:rFonts w:ascii="微軟正黑體" w:eastAsia="微軟正黑體" w:hAnsi="微軟正黑體"/>
          <w:noProof/>
        </w:rPr>
      </w:pPr>
    </w:p>
    <w:p w14:paraId="29383D3B" w14:textId="63614C52" w:rsidR="00131B05" w:rsidRPr="00131B05" w:rsidRDefault="00131B05" w:rsidP="00131B05">
      <w:pPr>
        <w:spacing w:line="500" w:lineRule="exact"/>
        <w:rPr>
          <w:rFonts w:ascii="微軟正黑體" w:eastAsia="微軟正黑體" w:hAnsi="微軟正黑體"/>
          <w:b/>
          <w:bCs/>
          <w:noProof/>
          <w:sz w:val="32"/>
          <w:szCs w:val="28"/>
        </w:rPr>
      </w:pPr>
      <w:r w:rsidRPr="00131B05">
        <w:rPr>
          <w:rFonts w:ascii="微軟正黑體" w:eastAsia="微軟正黑體" w:hAnsi="微軟正黑體"/>
          <w:b/>
          <w:bCs/>
          <w:noProof/>
          <w:sz w:val="32"/>
          <w:szCs w:val="28"/>
        </w:rPr>
        <w:t>Use of Your Information</w:t>
      </w:r>
    </w:p>
    <w:p w14:paraId="6D91BA47" w14:textId="1C41A281" w:rsidR="00131B05" w:rsidRPr="00131B05" w:rsidRDefault="00131B05" w:rsidP="00131B05">
      <w:pPr>
        <w:spacing w:line="500" w:lineRule="exact"/>
        <w:rPr>
          <w:rFonts w:ascii="微軟正黑體" w:eastAsia="微軟正黑體" w:hAnsi="微軟正黑體"/>
          <w:noProof/>
        </w:rPr>
      </w:pPr>
      <w:r w:rsidRPr="00131B05">
        <w:rPr>
          <w:rFonts w:ascii="微軟正黑體" w:eastAsia="微軟正黑體" w:hAnsi="微軟正黑體"/>
          <w:noProof/>
        </w:rPr>
        <w:t>Your personal information may be used within GUC or shared with GUC business locations throughout the world. GUC may also track the Internet addresses of our visitors and analyze this data for trends and statistics.</w:t>
      </w:r>
    </w:p>
    <w:p w14:paraId="0AA41854" w14:textId="46C3A80B" w:rsidR="00131B05" w:rsidRPr="00131B05" w:rsidRDefault="00131B05" w:rsidP="00131B05">
      <w:pPr>
        <w:spacing w:line="500" w:lineRule="exact"/>
        <w:rPr>
          <w:rFonts w:ascii="微軟正黑體" w:eastAsia="微軟正黑體" w:hAnsi="微軟正黑體"/>
          <w:noProof/>
        </w:rPr>
      </w:pPr>
    </w:p>
    <w:p w14:paraId="5445FC98" w14:textId="64FB2FF5" w:rsidR="00131B05" w:rsidRPr="00131B05" w:rsidRDefault="00131B05" w:rsidP="00131B05">
      <w:pPr>
        <w:spacing w:line="500" w:lineRule="exact"/>
        <w:rPr>
          <w:rFonts w:ascii="微軟正黑體" w:eastAsia="微軟正黑體" w:hAnsi="微軟正黑體"/>
          <w:b/>
          <w:bCs/>
          <w:noProof/>
          <w:sz w:val="36"/>
          <w:szCs w:val="32"/>
        </w:rPr>
      </w:pPr>
      <w:r w:rsidRPr="00131B05">
        <w:rPr>
          <w:rFonts w:ascii="微軟正黑體" w:eastAsia="微軟正黑體" w:hAnsi="微軟正黑體"/>
          <w:b/>
          <w:bCs/>
          <w:noProof/>
          <w:sz w:val="36"/>
          <w:szCs w:val="32"/>
        </w:rPr>
        <w:t>Disclaimer</w:t>
      </w:r>
    </w:p>
    <w:p w14:paraId="28874001" w14:textId="005A5361" w:rsidR="00F524E1" w:rsidRPr="00131B05" w:rsidRDefault="00131B05" w:rsidP="00131B05">
      <w:pPr>
        <w:spacing w:line="500" w:lineRule="exact"/>
        <w:rPr>
          <w:rFonts w:ascii="微軟正黑體" w:eastAsia="微軟正黑體" w:hAnsi="微軟正黑體"/>
        </w:rPr>
      </w:pPr>
      <w:r w:rsidRPr="00131B05">
        <w:rPr>
          <w:rFonts w:ascii="微軟正黑體" w:eastAsia="微軟正黑體" w:hAnsi="微軟正黑體"/>
          <w:noProof/>
        </w:rPr>
        <w:t>THE INFORMATION PROVIDED ON THE SITE MAY BE OUT OF DATE OR INCLUDE OMISSIONS, INACCURACIES OR OTHER ERRORS. EXCEPT WHERE EXPRESSLY PROVIDED OTHERWISE IN AN AGREEMENT BETWEEN YOU AND GUC, ALL INFORMATION PROVIDED DIRECTLY ON THE SITE OR INDIRECTLY THROUGH THE SITE BY HYPERTEXT LINK OR OTHERWISE IS PROVIDED "AS IS" WITHOUT WARRANTY OF ANY KIND. GUC HEREBY DISCLAIMS ALL WARRANTIES WITH RESPECT TO THIS INFORMATION, WHETHER EXPRESS OR IMPLIED, INCLUDING THE IMPLIED WARRANTIES OF MERCHANTABILITY, SATISFACTORY QUALITY AND FITNESS FOR A PARTICULAR PURPOSE. IN NO EVENT SHALL GUC BE LIABLE FOR ANY DIRECT, INDIRECT, INCIDENTAL, SPECIAL OR CONSEQUENTIAL DAMAGES, OR DAMAGES FOR LOSS OF PROFITS, REVENUE, DATA OR USE, INCURRED BY YOU OR ANY THIRD PARTY, WHETHER IN CONTRACT, TORT OR OTHERWISE, ARISING FROM YOUR ACCESS TO, USE OF, OR RELIANCE UPON INFORMATION OBTAINED FROM OR THROUGH THE SITE. GUC RESERVES THE RIGHT TO MAKE CHANGES, UPDATES OR CORRECTIONS TO THE INFORMATION ON THE SITE AT ANY TIME WITHOUT NOTICE.</w:t>
      </w:r>
    </w:p>
    <w:p w14:paraId="37FEC73D" w14:textId="77777777" w:rsidR="00131B05" w:rsidRPr="00131B05" w:rsidRDefault="00131B05" w:rsidP="00131B05">
      <w:pPr>
        <w:spacing w:line="500" w:lineRule="exact"/>
        <w:rPr>
          <w:rFonts w:ascii="微軟正黑體" w:eastAsia="微軟正黑體" w:hAnsi="微軟正黑體"/>
        </w:rPr>
      </w:pPr>
    </w:p>
    <w:sectPr w:rsidR="00131B05" w:rsidRPr="00131B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E847" w14:textId="77777777" w:rsidR="00F8650D" w:rsidRDefault="00F8650D" w:rsidP="00F8650D">
      <w:r>
        <w:separator/>
      </w:r>
    </w:p>
  </w:endnote>
  <w:endnote w:type="continuationSeparator" w:id="0">
    <w:p w14:paraId="4DA2DAC0" w14:textId="77777777" w:rsidR="00F8650D" w:rsidRDefault="00F8650D" w:rsidP="00F8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2E9B" w14:textId="77777777" w:rsidR="00F8650D" w:rsidRDefault="00F8650D" w:rsidP="00F8650D">
      <w:r>
        <w:separator/>
      </w:r>
    </w:p>
  </w:footnote>
  <w:footnote w:type="continuationSeparator" w:id="0">
    <w:p w14:paraId="3AC701D6" w14:textId="77777777" w:rsidR="00F8650D" w:rsidRDefault="00F8650D" w:rsidP="00F86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38"/>
    <w:rsid w:val="00131B05"/>
    <w:rsid w:val="00271CE7"/>
    <w:rsid w:val="00AE4938"/>
    <w:rsid w:val="00F524E1"/>
    <w:rsid w:val="00F865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2A5FA"/>
  <w15:chartTrackingRefBased/>
  <w15:docId w15:val="{475D817E-4018-4E63-B2F2-B2F0C5A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50D"/>
    <w:pPr>
      <w:tabs>
        <w:tab w:val="center" w:pos="4153"/>
        <w:tab w:val="right" w:pos="8306"/>
      </w:tabs>
      <w:snapToGrid w:val="0"/>
    </w:pPr>
    <w:rPr>
      <w:sz w:val="20"/>
      <w:szCs w:val="20"/>
    </w:rPr>
  </w:style>
  <w:style w:type="character" w:customStyle="1" w:styleId="a4">
    <w:name w:val="頁首 字元"/>
    <w:basedOn w:val="a0"/>
    <w:link w:val="a3"/>
    <w:uiPriority w:val="99"/>
    <w:rsid w:val="00F8650D"/>
    <w:rPr>
      <w:sz w:val="20"/>
      <w:szCs w:val="20"/>
    </w:rPr>
  </w:style>
  <w:style w:type="paragraph" w:styleId="a5">
    <w:name w:val="footer"/>
    <w:basedOn w:val="a"/>
    <w:link w:val="a6"/>
    <w:uiPriority w:val="99"/>
    <w:unhideWhenUsed/>
    <w:rsid w:val="00F8650D"/>
    <w:pPr>
      <w:tabs>
        <w:tab w:val="center" w:pos="4153"/>
        <w:tab w:val="right" w:pos="8306"/>
      </w:tabs>
      <w:snapToGrid w:val="0"/>
    </w:pPr>
    <w:rPr>
      <w:sz w:val="20"/>
      <w:szCs w:val="20"/>
    </w:rPr>
  </w:style>
  <w:style w:type="character" w:customStyle="1" w:styleId="a6">
    <w:name w:val="頁尾 字元"/>
    <w:basedOn w:val="a0"/>
    <w:link w:val="a5"/>
    <w:uiPriority w:val="99"/>
    <w:rsid w:val="00F865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914509">
      <w:bodyDiv w:val="1"/>
      <w:marLeft w:val="0"/>
      <w:marRight w:val="0"/>
      <w:marTop w:val="0"/>
      <w:marBottom w:val="0"/>
      <w:divBdr>
        <w:top w:val="none" w:sz="0" w:space="0" w:color="auto"/>
        <w:left w:val="none" w:sz="0" w:space="0" w:color="auto"/>
        <w:bottom w:val="none" w:sz="0" w:space="0" w:color="auto"/>
        <w:right w:val="none" w:sz="0" w:space="0" w:color="auto"/>
      </w:divBdr>
      <w:divsChild>
        <w:div w:id="405617605">
          <w:marLeft w:val="0"/>
          <w:marRight w:val="0"/>
          <w:marTop w:val="0"/>
          <w:marBottom w:val="0"/>
          <w:divBdr>
            <w:top w:val="none" w:sz="0" w:space="0" w:color="auto"/>
            <w:left w:val="none" w:sz="0" w:space="0" w:color="auto"/>
            <w:bottom w:val="none" w:sz="0" w:space="0" w:color="auto"/>
            <w:right w:val="none" w:sz="0" w:space="0" w:color="auto"/>
          </w:divBdr>
          <w:divsChild>
            <w:div w:id="1797747937">
              <w:marLeft w:val="0"/>
              <w:marRight w:val="0"/>
              <w:marTop w:val="0"/>
              <w:marBottom w:val="0"/>
              <w:divBdr>
                <w:top w:val="none" w:sz="0" w:space="0" w:color="auto"/>
                <w:left w:val="none" w:sz="0" w:space="0" w:color="auto"/>
                <w:bottom w:val="none" w:sz="0" w:space="0" w:color="auto"/>
                <w:right w:val="none" w:sz="0" w:space="0" w:color="auto"/>
              </w:divBdr>
              <w:divsChild>
                <w:div w:id="8979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4087">
          <w:marLeft w:val="0"/>
          <w:marRight w:val="0"/>
          <w:marTop w:val="0"/>
          <w:marBottom w:val="0"/>
          <w:divBdr>
            <w:top w:val="none" w:sz="0" w:space="0" w:color="auto"/>
            <w:left w:val="none" w:sz="0" w:space="0" w:color="auto"/>
            <w:bottom w:val="none" w:sz="0" w:space="0" w:color="auto"/>
            <w:right w:val="none" w:sz="0" w:space="0" w:color="auto"/>
          </w:divBdr>
          <w:divsChild>
            <w:div w:id="181479967">
              <w:marLeft w:val="0"/>
              <w:marRight w:val="0"/>
              <w:marTop w:val="0"/>
              <w:marBottom w:val="0"/>
              <w:divBdr>
                <w:top w:val="none" w:sz="0" w:space="0" w:color="auto"/>
                <w:left w:val="none" w:sz="0" w:space="0" w:color="auto"/>
                <w:bottom w:val="none" w:sz="0" w:space="0" w:color="auto"/>
                <w:right w:val="none" w:sz="0" w:space="0" w:color="auto"/>
              </w:divBdr>
            </w:div>
            <w:div w:id="483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577</Words>
  <Characters>3290</Characters>
  <Application>Microsoft Office Word</Application>
  <DocSecurity>0</DocSecurity>
  <Lines>27</Lines>
  <Paragraphs>7</Paragraphs>
  <ScaleCrop>false</ScaleCrop>
  <Company>GUC</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4</cp:revision>
  <dcterms:created xsi:type="dcterms:W3CDTF">2025-01-01T07:44:00Z</dcterms:created>
  <dcterms:modified xsi:type="dcterms:W3CDTF">2025-05-08T08:27:00Z</dcterms:modified>
</cp:coreProperties>
</file>