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3DC4" w14:textId="77777777" w:rsidR="003E6C38" w:rsidRDefault="003E6C38" w:rsidP="001E070F">
      <w:pPr>
        <w:spacing w:line="300" w:lineRule="exact"/>
        <w:rPr>
          <w:b/>
          <w:bCs/>
          <w:sz w:val="28"/>
          <w:szCs w:val="24"/>
        </w:rPr>
      </w:pPr>
      <w:bookmarkStart w:id="0" w:name="_Hlk195105190"/>
      <w:bookmarkEnd w:id="0"/>
    </w:p>
    <w:p w14:paraId="7E13D621" w14:textId="4D07586D" w:rsidR="003E6C38" w:rsidRPr="003E6C38" w:rsidRDefault="003E6C38" w:rsidP="001E070F">
      <w:pPr>
        <w:spacing w:line="300" w:lineRule="exact"/>
        <w:rPr>
          <w:b/>
          <w:bCs/>
          <w:sz w:val="28"/>
          <w:szCs w:val="24"/>
        </w:rPr>
      </w:pPr>
      <w:r w:rsidRPr="003E6C38">
        <w:rPr>
          <w:b/>
          <w:bCs/>
          <w:sz w:val="28"/>
          <w:szCs w:val="24"/>
        </w:rPr>
        <w:t>Board Structure</w:t>
      </w:r>
    </w:p>
    <w:p w14:paraId="5A0A98BD" w14:textId="77777777" w:rsidR="003E6C38" w:rsidRPr="003E6C38" w:rsidRDefault="003E6C38" w:rsidP="001E070F">
      <w:pPr>
        <w:spacing w:line="300" w:lineRule="exact"/>
      </w:pPr>
      <w:r w:rsidRPr="003E6C38">
        <w:t>GUC attaches great importance to the diversity of board members. In order to reinforce corporate governance and promote sound development of board composition and structure, the capabilities that the board of directors should possess as specified in Article 20 of the Company's "Corporate Governance Code" are as follows:  1. Business judgment ability, 2. Accounting and financial analysis ability, 3. Management ability, 4. Crisis handling ability, 5. Industry knowledge, 6. Global market perspectives, 7. Leadership, and 8. Decision-making ability.</w:t>
      </w:r>
      <w:r w:rsidRPr="003E6C38">
        <w:br/>
      </w:r>
      <w:r w:rsidRPr="003E6C38">
        <w:br/>
        <w:t xml:space="preserve">GUC's current board of directors consists of nine directors. Five of them, accounting for more than 50%, are the Company’s independent directors, and the relationship of spouses or relatives by blood within the second degree of relationship do not exist among the directors. Moreover, only one director is taking the Company's managerial officer position, </w:t>
      </w:r>
      <w:proofErr w:type="gramStart"/>
      <w:r w:rsidRPr="003E6C38">
        <w:t>i.e.</w:t>
      </w:r>
      <w:proofErr w:type="gramEnd"/>
      <w:r w:rsidRPr="003E6C38">
        <w:t xml:space="preserve"> Mr. Sean Tai, one of the juristic-person directors’ representatives, concurrently serving as the Company’s president. These facts indicate that the Board Independence requirement is met in the Company’s board of directors. Additionally, the Company's board members possess cross-industry and cross-field capabilities, demonstrating Board diversity and complementary support among board members. Directors also have their own skills and experiences in various professions such as legal, financial/accounting, industry, marketing/R&amp;D, technology, business management. GUC's current implementation of Board Diversity Policy is indicated by individual directors’ portfolios listed in the table below: </w:t>
      </w:r>
    </w:p>
    <w:p w14:paraId="6392621A" w14:textId="1BB97110" w:rsidR="003E6C38" w:rsidRDefault="003E6C38" w:rsidP="001E070F">
      <w:pPr>
        <w:spacing w:line="300" w:lineRule="exact"/>
        <w:rPr>
          <w:noProof/>
        </w:rPr>
      </w:pPr>
    </w:p>
    <w:tbl>
      <w:tblPr>
        <w:tblpPr w:leftFromText="180" w:rightFromText="180" w:vertAnchor="text" w:horzAnchor="margin" w:tblpX="146" w:tblpY="16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7"/>
        <w:gridCol w:w="996"/>
        <w:gridCol w:w="993"/>
        <w:gridCol w:w="850"/>
        <w:gridCol w:w="1276"/>
        <w:gridCol w:w="850"/>
        <w:gridCol w:w="1276"/>
        <w:gridCol w:w="1418"/>
        <w:gridCol w:w="1275"/>
        <w:gridCol w:w="1176"/>
        <w:gridCol w:w="1078"/>
        <w:gridCol w:w="1432"/>
      </w:tblGrid>
      <w:tr w:rsidR="001D7664" w:rsidRPr="001D7664" w14:paraId="18120AD6" w14:textId="77777777" w:rsidTr="006C0CD3">
        <w:tc>
          <w:tcPr>
            <w:tcW w:w="1947" w:type="dxa"/>
            <w:tcBorders>
              <w:tl2br w:val="single" w:sz="4" w:space="0" w:color="auto"/>
            </w:tcBorders>
            <w:shd w:val="clear" w:color="auto" w:fill="auto"/>
          </w:tcPr>
          <w:p w14:paraId="1E9A1F55" w14:textId="77777777" w:rsidR="001D7664" w:rsidRPr="001D7664" w:rsidRDefault="001D7664" w:rsidP="001D7664">
            <w:pPr>
              <w:suppressAutoHyphens/>
              <w:autoSpaceDE w:val="0"/>
              <w:autoSpaceDN w:val="0"/>
              <w:adjustRightInd w:val="0"/>
              <w:snapToGrid w:val="0"/>
              <w:jc w:val="right"/>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Core goals for diversification</w:t>
            </w:r>
          </w:p>
          <w:p w14:paraId="19B0C989" w14:textId="77777777" w:rsidR="001D7664" w:rsidRPr="001D7664" w:rsidRDefault="001D7664" w:rsidP="001D7664">
            <w:pPr>
              <w:suppressAutoHyphens/>
              <w:autoSpaceDE w:val="0"/>
              <w:autoSpaceDN w:val="0"/>
              <w:adjustRightInd w:val="0"/>
              <w:snapToGrid w:val="0"/>
              <w:rPr>
                <w:rFonts w:ascii="Times New Roman" w:eastAsia="標楷體" w:hAnsi="Times New Roman" w:cs="Times New Roman"/>
                <w:snapToGrid w:val="0"/>
                <w:kern w:val="0"/>
                <w:sz w:val="20"/>
                <w:szCs w:val="20"/>
              </w:rPr>
            </w:pPr>
          </w:p>
          <w:p w14:paraId="2E305574" w14:textId="77777777" w:rsidR="001D7664" w:rsidRPr="001D7664" w:rsidRDefault="001D7664" w:rsidP="001D7664">
            <w:pPr>
              <w:suppressAutoHyphens/>
              <w:autoSpaceDE w:val="0"/>
              <w:autoSpaceDN w:val="0"/>
              <w:adjustRightInd w:val="0"/>
              <w:snapToGrid w:val="0"/>
              <w:rPr>
                <w:rFonts w:ascii="Times New Roman" w:eastAsia="標楷體" w:hAnsi="Times New Roman" w:cs="Times New Roman"/>
                <w:snapToGrid w:val="0"/>
                <w:kern w:val="0"/>
                <w:sz w:val="20"/>
                <w:szCs w:val="20"/>
              </w:rPr>
            </w:pPr>
          </w:p>
          <w:p w14:paraId="0F4AFDF6" w14:textId="77777777" w:rsidR="001D7664" w:rsidRPr="001D7664" w:rsidRDefault="001D7664" w:rsidP="001D7664">
            <w:pPr>
              <w:widowControl/>
              <w:adjustRightInd w:val="0"/>
              <w:snapToGrid w:val="0"/>
              <w:textAlignment w:val="baseline"/>
              <w:rPr>
                <w:rFonts w:ascii="Times New Roman" w:eastAsia="標楷體" w:hAnsi="Times New Roman" w:cs="Times New Roman"/>
                <w:snapToGrid w:val="0"/>
                <w:kern w:val="0"/>
                <w:sz w:val="20"/>
                <w:szCs w:val="20"/>
              </w:rPr>
            </w:pPr>
          </w:p>
          <w:p w14:paraId="4AFD9065" w14:textId="77777777" w:rsidR="001D7664" w:rsidRPr="001D7664" w:rsidRDefault="001D7664" w:rsidP="001D7664">
            <w:pPr>
              <w:autoSpaceDE w:val="0"/>
              <w:autoSpaceDN w:val="0"/>
              <w:adjustRightInd w:val="0"/>
              <w:spacing w:line="0" w:lineRule="atLeast"/>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Name of director</w:t>
            </w:r>
          </w:p>
        </w:tc>
        <w:tc>
          <w:tcPr>
            <w:tcW w:w="996" w:type="dxa"/>
            <w:shd w:val="clear" w:color="auto" w:fill="auto"/>
            <w:vAlign w:val="center"/>
          </w:tcPr>
          <w:p w14:paraId="7C995E36"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 xml:space="preserve">Nationality </w:t>
            </w:r>
          </w:p>
        </w:tc>
        <w:tc>
          <w:tcPr>
            <w:tcW w:w="993" w:type="dxa"/>
            <w:vAlign w:val="center"/>
          </w:tcPr>
          <w:p w14:paraId="22C0308F"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Gender</w:t>
            </w:r>
          </w:p>
        </w:tc>
        <w:tc>
          <w:tcPr>
            <w:tcW w:w="850" w:type="dxa"/>
            <w:vAlign w:val="center"/>
          </w:tcPr>
          <w:p w14:paraId="4213AA00"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Term of contract</w:t>
            </w:r>
          </w:p>
        </w:tc>
        <w:tc>
          <w:tcPr>
            <w:tcW w:w="1276" w:type="dxa"/>
            <w:vAlign w:val="center"/>
          </w:tcPr>
          <w:p w14:paraId="076DA9DB"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Status of employee</w:t>
            </w:r>
          </w:p>
        </w:tc>
        <w:tc>
          <w:tcPr>
            <w:tcW w:w="850" w:type="dxa"/>
            <w:vAlign w:val="center"/>
          </w:tcPr>
          <w:p w14:paraId="1519E099"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Age</w:t>
            </w:r>
          </w:p>
        </w:tc>
        <w:tc>
          <w:tcPr>
            <w:tcW w:w="1276" w:type="dxa"/>
            <w:shd w:val="clear" w:color="auto" w:fill="auto"/>
            <w:vAlign w:val="center"/>
          </w:tcPr>
          <w:p w14:paraId="1CC9FD3D"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Operational management and business judgment</w:t>
            </w:r>
          </w:p>
        </w:tc>
        <w:tc>
          <w:tcPr>
            <w:tcW w:w="1418" w:type="dxa"/>
            <w:shd w:val="clear" w:color="auto" w:fill="auto"/>
            <w:vAlign w:val="center"/>
          </w:tcPr>
          <w:p w14:paraId="0C04D4B8"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Finance and accounting</w:t>
            </w:r>
          </w:p>
        </w:tc>
        <w:tc>
          <w:tcPr>
            <w:tcW w:w="1275" w:type="dxa"/>
            <w:vAlign w:val="center"/>
          </w:tcPr>
          <w:p w14:paraId="30615C3B"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proofErr w:type="gramStart"/>
            <w:r w:rsidRPr="001D7664">
              <w:rPr>
                <w:rFonts w:ascii="Times New Roman" w:eastAsia="標楷體" w:hAnsi="Times New Roman" w:cs="Times New Roman"/>
                <w:snapToGrid w:val="0"/>
                <w:kern w:val="0"/>
                <w:sz w:val="20"/>
                <w:szCs w:val="20"/>
              </w:rPr>
              <w:t>Crisis  handling</w:t>
            </w:r>
            <w:proofErr w:type="gramEnd"/>
          </w:p>
        </w:tc>
        <w:tc>
          <w:tcPr>
            <w:tcW w:w="1176" w:type="dxa"/>
            <w:shd w:val="clear" w:color="auto" w:fill="auto"/>
            <w:vAlign w:val="center"/>
          </w:tcPr>
          <w:p w14:paraId="221BFE8E"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Industry knowledge</w:t>
            </w:r>
          </w:p>
        </w:tc>
        <w:tc>
          <w:tcPr>
            <w:tcW w:w="1078" w:type="dxa"/>
            <w:shd w:val="clear" w:color="auto" w:fill="auto"/>
            <w:vAlign w:val="center"/>
          </w:tcPr>
          <w:p w14:paraId="27014D21"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Global market perspectives</w:t>
            </w:r>
          </w:p>
        </w:tc>
        <w:tc>
          <w:tcPr>
            <w:tcW w:w="1432" w:type="dxa"/>
            <w:shd w:val="clear" w:color="auto" w:fill="auto"/>
            <w:vAlign w:val="center"/>
          </w:tcPr>
          <w:p w14:paraId="77F89FA9"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 xml:space="preserve">Leadership </w:t>
            </w:r>
            <w:proofErr w:type="gramStart"/>
            <w:r w:rsidRPr="001D7664">
              <w:rPr>
                <w:rFonts w:ascii="Times New Roman" w:eastAsia="標楷體" w:hAnsi="Times New Roman" w:cs="Times New Roman"/>
                <w:snapToGrid w:val="0"/>
                <w:kern w:val="0"/>
                <w:sz w:val="20"/>
                <w:szCs w:val="20"/>
              </w:rPr>
              <w:t>and  Decision</w:t>
            </w:r>
            <w:proofErr w:type="gramEnd"/>
            <w:r w:rsidRPr="001D7664">
              <w:rPr>
                <w:rFonts w:ascii="Times New Roman" w:eastAsia="標楷體" w:hAnsi="Times New Roman" w:cs="Times New Roman"/>
                <w:snapToGrid w:val="0"/>
                <w:kern w:val="0"/>
                <w:sz w:val="20"/>
                <w:szCs w:val="20"/>
              </w:rPr>
              <w:t>-making abilities</w:t>
            </w:r>
          </w:p>
        </w:tc>
      </w:tr>
      <w:tr w:rsidR="001D7664" w:rsidRPr="001D7664" w14:paraId="4456C446" w14:textId="77777777" w:rsidTr="006C0CD3">
        <w:tc>
          <w:tcPr>
            <w:tcW w:w="1947" w:type="dxa"/>
            <w:shd w:val="clear" w:color="auto" w:fill="auto"/>
            <w:vAlign w:val="center"/>
          </w:tcPr>
          <w:p w14:paraId="073671B6" w14:textId="77777777" w:rsidR="001D7664" w:rsidRPr="001D7664" w:rsidRDefault="001D7664" w:rsidP="001D7664">
            <w:pPr>
              <w:snapToGrid w:val="0"/>
              <w:spacing w:line="240" w:lineRule="exact"/>
              <w:ind w:left="-28"/>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F.C. Tseng</w:t>
            </w:r>
          </w:p>
        </w:tc>
        <w:tc>
          <w:tcPr>
            <w:tcW w:w="996" w:type="dxa"/>
            <w:shd w:val="clear" w:color="auto" w:fill="auto"/>
            <w:vAlign w:val="center"/>
          </w:tcPr>
          <w:p w14:paraId="4EB50EE9"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R.O.C.</w:t>
            </w:r>
          </w:p>
        </w:tc>
        <w:tc>
          <w:tcPr>
            <w:tcW w:w="993" w:type="dxa"/>
            <w:vAlign w:val="center"/>
          </w:tcPr>
          <w:p w14:paraId="1309D88A"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Male</w:t>
            </w:r>
          </w:p>
        </w:tc>
        <w:tc>
          <w:tcPr>
            <w:tcW w:w="850" w:type="dxa"/>
            <w:vAlign w:val="center"/>
          </w:tcPr>
          <w:p w14:paraId="7BC4DC14"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新細明體" w:hAnsi="Times New Roman" w:cs="Times New Roman"/>
                <w:sz w:val="22"/>
                <w:szCs w:val="24"/>
              </w:rPr>
              <w:t>8</w:t>
            </w:r>
          </w:p>
        </w:tc>
        <w:tc>
          <w:tcPr>
            <w:tcW w:w="1276" w:type="dxa"/>
            <w:vAlign w:val="center"/>
          </w:tcPr>
          <w:p w14:paraId="4A3BE313"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No</w:t>
            </w:r>
          </w:p>
        </w:tc>
        <w:tc>
          <w:tcPr>
            <w:tcW w:w="850" w:type="dxa"/>
            <w:shd w:val="clear" w:color="auto" w:fill="auto"/>
            <w:vAlign w:val="center"/>
          </w:tcPr>
          <w:p w14:paraId="76833AD2"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SimSun" w:hAnsi="Times New Roman" w:cs="Times New Roman"/>
                <w:szCs w:val="24"/>
                <w:lang w:eastAsia="zh-CN"/>
              </w:rPr>
              <w:t>80</w:t>
            </w:r>
          </w:p>
        </w:tc>
        <w:tc>
          <w:tcPr>
            <w:tcW w:w="1276" w:type="dxa"/>
            <w:shd w:val="clear" w:color="auto" w:fill="auto"/>
            <w:vAlign w:val="center"/>
          </w:tcPr>
          <w:p w14:paraId="23749236"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18" w:type="dxa"/>
            <w:shd w:val="clear" w:color="auto" w:fill="auto"/>
            <w:vAlign w:val="center"/>
          </w:tcPr>
          <w:p w14:paraId="4A19E846"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275" w:type="dxa"/>
            <w:vAlign w:val="center"/>
          </w:tcPr>
          <w:p w14:paraId="5EF0AA48"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176" w:type="dxa"/>
            <w:shd w:val="clear" w:color="auto" w:fill="auto"/>
            <w:vAlign w:val="center"/>
          </w:tcPr>
          <w:p w14:paraId="51C178BA"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078" w:type="dxa"/>
            <w:shd w:val="clear" w:color="auto" w:fill="auto"/>
            <w:vAlign w:val="center"/>
          </w:tcPr>
          <w:p w14:paraId="064158FB"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32" w:type="dxa"/>
            <w:shd w:val="clear" w:color="auto" w:fill="auto"/>
            <w:vAlign w:val="center"/>
          </w:tcPr>
          <w:p w14:paraId="13FF4DC2"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r>
      <w:tr w:rsidR="001D7664" w:rsidRPr="001D7664" w14:paraId="3100D7B0" w14:textId="77777777" w:rsidTr="006C0CD3">
        <w:tc>
          <w:tcPr>
            <w:tcW w:w="1947" w:type="dxa"/>
            <w:shd w:val="clear" w:color="auto" w:fill="auto"/>
            <w:vAlign w:val="center"/>
          </w:tcPr>
          <w:p w14:paraId="4FB47F21" w14:textId="77777777" w:rsidR="001D7664" w:rsidRPr="001D7664" w:rsidRDefault="001D7664" w:rsidP="001D7664">
            <w:pPr>
              <w:snapToGrid w:val="0"/>
              <w:spacing w:line="240" w:lineRule="exact"/>
              <w:ind w:left="-28"/>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 xml:space="preserve">Sean Tai </w:t>
            </w:r>
          </w:p>
        </w:tc>
        <w:tc>
          <w:tcPr>
            <w:tcW w:w="996" w:type="dxa"/>
            <w:shd w:val="clear" w:color="auto" w:fill="auto"/>
            <w:vAlign w:val="center"/>
          </w:tcPr>
          <w:p w14:paraId="5A7DFCB0"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R.O.C.</w:t>
            </w:r>
          </w:p>
        </w:tc>
        <w:tc>
          <w:tcPr>
            <w:tcW w:w="993" w:type="dxa"/>
            <w:vAlign w:val="center"/>
          </w:tcPr>
          <w:p w14:paraId="2E53D4C3"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Male</w:t>
            </w:r>
          </w:p>
        </w:tc>
        <w:tc>
          <w:tcPr>
            <w:tcW w:w="850" w:type="dxa"/>
            <w:vAlign w:val="center"/>
          </w:tcPr>
          <w:p w14:paraId="61161B19"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新細明體" w:hAnsi="Times New Roman" w:cs="Times New Roman"/>
                <w:sz w:val="22"/>
                <w:szCs w:val="24"/>
              </w:rPr>
              <w:t>2</w:t>
            </w:r>
          </w:p>
        </w:tc>
        <w:tc>
          <w:tcPr>
            <w:tcW w:w="1276" w:type="dxa"/>
            <w:vAlign w:val="center"/>
          </w:tcPr>
          <w:p w14:paraId="281A7B41"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Yes</w:t>
            </w:r>
          </w:p>
        </w:tc>
        <w:tc>
          <w:tcPr>
            <w:tcW w:w="850" w:type="dxa"/>
            <w:shd w:val="clear" w:color="auto" w:fill="auto"/>
            <w:vAlign w:val="center"/>
          </w:tcPr>
          <w:p w14:paraId="1AF7390B"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SimSun" w:hAnsi="Times New Roman" w:cs="Times New Roman"/>
                <w:szCs w:val="24"/>
                <w:lang w:eastAsia="zh-CN"/>
              </w:rPr>
              <w:t>60</w:t>
            </w:r>
          </w:p>
        </w:tc>
        <w:tc>
          <w:tcPr>
            <w:tcW w:w="1276" w:type="dxa"/>
            <w:shd w:val="clear" w:color="auto" w:fill="auto"/>
            <w:vAlign w:val="center"/>
          </w:tcPr>
          <w:p w14:paraId="195418F7"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18" w:type="dxa"/>
            <w:shd w:val="clear" w:color="auto" w:fill="auto"/>
            <w:vAlign w:val="center"/>
          </w:tcPr>
          <w:p w14:paraId="4A4E7786"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275" w:type="dxa"/>
            <w:vAlign w:val="center"/>
          </w:tcPr>
          <w:p w14:paraId="3F4C2792"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176" w:type="dxa"/>
            <w:shd w:val="clear" w:color="auto" w:fill="auto"/>
            <w:vAlign w:val="center"/>
          </w:tcPr>
          <w:p w14:paraId="6796E859"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078" w:type="dxa"/>
            <w:shd w:val="clear" w:color="auto" w:fill="auto"/>
            <w:vAlign w:val="center"/>
          </w:tcPr>
          <w:p w14:paraId="235C9625"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32" w:type="dxa"/>
            <w:shd w:val="clear" w:color="auto" w:fill="auto"/>
            <w:vAlign w:val="center"/>
          </w:tcPr>
          <w:p w14:paraId="31F8CDED"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r>
      <w:tr w:rsidR="001D7664" w:rsidRPr="001D7664" w14:paraId="76FF3744" w14:textId="77777777" w:rsidTr="006C0CD3">
        <w:tc>
          <w:tcPr>
            <w:tcW w:w="1947" w:type="dxa"/>
            <w:shd w:val="clear" w:color="auto" w:fill="auto"/>
            <w:vAlign w:val="center"/>
          </w:tcPr>
          <w:p w14:paraId="085F4592" w14:textId="77777777" w:rsidR="001D7664" w:rsidRPr="001D7664" w:rsidRDefault="001D7664" w:rsidP="001D7664">
            <w:pPr>
              <w:snapToGrid w:val="0"/>
              <w:spacing w:line="240" w:lineRule="exact"/>
              <w:ind w:left="-28"/>
              <w:jc w:val="center"/>
              <w:rPr>
                <w:rFonts w:ascii="Times New Roman" w:eastAsia="標楷體" w:hAnsi="Times New Roman" w:cs="Times New Roman"/>
                <w:snapToGrid w:val="0"/>
                <w:kern w:val="0"/>
                <w:sz w:val="20"/>
                <w:szCs w:val="20"/>
              </w:rPr>
            </w:pPr>
            <w:proofErr w:type="gramStart"/>
            <w:r w:rsidRPr="001D7664">
              <w:rPr>
                <w:rFonts w:ascii="Times New Roman" w:eastAsia="標楷體" w:hAnsi="Times New Roman" w:cs="Times New Roman"/>
                <w:snapToGrid w:val="0"/>
                <w:kern w:val="0"/>
                <w:sz w:val="20"/>
                <w:szCs w:val="20"/>
              </w:rPr>
              <w:t>.Lie</w:t>
            </w:r>
            <w:proofErr w:type="gramEnd"/>
            <w:r w:rsidRPr="001D7664">
              <w:rPr>
                <w:rFonts w:ascii="Times New Roman" w:eastAsia="標楷體" w:hAnsi="Times New Roman" w:cs="Times New Roman"/>
                <w:snapToGrid w:val="0"/>
                <w:kern w:val="0"/>
                <w:sz w:val="20"/>
                <w:szCs w:val="20"/>
              </w:rPr>
              <w:t>-</w:t>
            </w:r>
            <w:proofErr w:type="spellStart"/>
            <w:r w:rsidRPr="001D7664">
              <w:rPr>
                <w:rFonts w:ascii="Times New Roman" w:eastAsia="標楷體" w:hAnsi="Times New Roman" w:cs="Times New Roman"/>
                <w:snapToGrid w:val="0"/>
                <w:kern w:val="0"/>
                <w:sz w:val="20"/>
                <w:szCs w:val="20"/>
              </w:rPr>
              <w:t>Szu</w:t>
            </w:r>
            <w:proofErr w:type="spellEnd"/>
            <w:r w:rsidRPr="001D7664">
              <w:rPr>
                <w:rFonts w:ascii="Times New Roman" w:eastAsia="標楷體" w:hAnsi="Times New Roman" w:cs="Times New Roman"/>
                <w:snapToGrid w:val="0"/>
                <w:kern w:val="0"/>
                <w:sz w:val="20"/>
                <w:szCs w:val="20"/>
              </w:rPr>
              <w:t xml:space="preserve"> </w:t>
            </w:r>
            <w:proofErr w:type="spellStart"/>
            <w:r w:rsidRPr="001D7664">
              <w:rPr>
                <w:rFonts w:ascii="Times New Roman" w:eastAsia="標楷體" w:hAnsi="Times New Roman" w:cs="Times New Roman"/>
                <w:snapToGrid w:val="0"/>
                <w:kern w:val="0"/>
                <w:sz w:val="20"/>
                <w:szCs w:val="20"/>
              </w:rPr>
              <w:t>Juang</w:t>
            </w:r>
            <w:proofErr w:type="spellEnd"/>
          </w:p>
        </w:tc>
        <w:tc>
          <w:tcPr>
            <w:tcW w:w="996" w:type="dxa"/>
            <w:shd w:val="clear" w:color="auto" w:fill="auto"/>
            <w:vAlign w:val="center"/>
          </w:tcPr>
          <w:p w14:paraId="49FCA238"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R.O.C.</w:t>
            </w:r>
          </w:p>
        </w:tc>
        <w:tc>
          <w:tcPr>
            <w:tcW w:w="993" w:type="dxa"/>
            <w:vAlign w:val="center"/>
          </w:tcPr>
          <w:p w14:paraId="7BE81050"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Female</w:t>
            </w:r>
          </w:p>
        </w:tc>
        <w:tc>
          <w:tcPr>
            <w:tcW w:w="850" w:type="dxa"/>
            <w:vAlign w:val="center"/>
          </w:tcPr>
          <w:p w14:paraId="10C6C254"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新細明體" w:hAnsi="Times New Roman" w:cs="Times New Roman"/>
                <w:sz w:val="22"/>
                <w:szCs w:val="24"/>
              </w:rPr>
              <w:t>1</w:t>
            </w:r>
          </w:p>
        </w:tc>
        <w:tc>
          <w:tcPr>
            <w:tcW w:w="1276" w:type="dxa"/>
            <w:vAlign w:val="center"/>
          </w:tcPr>
          <w:p w14:paraId="3419CE55"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No</w:t>
            </w:r>
          </w:p>
        </w:tc>
        <w:tc>
          <w:tcPr>
            <w:tcW w:w="850" w:type="dxa"/>
            <w:shd w:val="clear" w:color="auto" w:fill="auto"/>
            <w:vAlign w:val="center"/>
          </w:tcPr>
          <w:p w14:paraId="5D0D6719"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SimSun" w:hAnsi="Times New Roman" w:cs="Times New Roman"/>
                <w:szCs w:val="24"/>
                <w:lang w:eastAsia="zh-CN"/>
              </w:rPr>
              <w:t>66</w:t>
            </w:r>
          </w:p>
        </w:tc>
        <w:tc>
          <w:tcPr>
            <w:tcW w:w="1276" w:type="dxa"/>
            <w:shd w:val="clear" w:color="auto" w:fill="auto"/>
            <w:vAlign w:val="center"/>
          </w:tcPr>
          <w:p w14:paraId="66390A37"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18" w:type="dxa"/>
            <w:shd w:val="clear" w:color="auto" w:fill="auto"/>
            <w:vAlign w:val="center"/>
          </w:tcPr>
          <w:p w14:paraId="3549BB8B"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275" w:type="dxa"/>
          </w:tcPr>
          <w:p w14:paraId="68AC9BFC"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176" w:type="dxa"/>
            <w:shd w:val="clear" w:color="auto" w:fill="auto"/>
          </w:tcPr>
          <w:p w14:paraId="40E9003E"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078" w:type="dxa"/>
            <w:shd w:val="clear" w:color="auto" w:fill="auto"/>
          </w:tcPr>
          <w:p w14:paraId="45BB215E"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32" w:type="dxa"/>
            <w:shd w:val="clear" w:color="auto" w:fill="auto"/>
            <w:vAlign w:val="center"/>
          </w:tcPr>
          <w:p w14:paraId="36FBDAA2"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r>
      <w:tr w:rsidR="001D7664" w:rsidRPr="001D7664" w14:paraId="3D35616D" w14:textId="77777777" w:rsidTr="006C0CD3">
        <w:tc>
          <w:tcPr>
            <w:tcW w:w="1947" w:type="dxa"/>
            <w:shd w:val="clear" w:color="auto" w:fill="auto"/>
            <w:vAlign w:val="center"/>
          </w:tcPr>
          <w:p w14:paraId="37F8114F" w14:textId="77777777" w:rsidR="001D7664" w:rsidRPr="001D7664" w:rsidRDefault="001D7664" w:rsidP="001D7664">
            <w:pPr>
              <w:snapToGrid w:val="0"/>
              <w:spacing w:line="240" w:lineRule="exact"/>
              <w:ind w:left="-28"/>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Wendell Huang</w:t>
            </w:r>
          </w:p>
        </w:tc>
        <w:tc>
          <w:tcPr>
            <w:tcW w:w="996" w:type="dxa"/>
            <w:shd w:val="clear" w:color="auto" w:fill="auto"/>
            <w:vAlign w:val="center"/>
          </w:tcPr>
          <w:p w14:paraId="42BCC2DD"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R.O.C.</w:t>
            </w:r>
          </w:p>
        </w:tc>
        <w:tc>
          <w:tcPr>
            <w:tcW w:w="993" w:type="dxa"/>
            <w:vAlign w:val="center"/>
          </w:tcPr>
          <w:p w14:paraId="5E8C76D8"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Male</w:t>
            </w:r>
          </w:p>
        </w:tc>
        <w:tc>
          <w:tcPr>
            <w:tcW w:w="850" w:type="dxa"/>
            <w:vAlign w:val="center"/>
          </w:tcPr>
          <w:p w14:paraId="4DB81F26"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新細明體" w:hAnsi="Times New Roman" w:cs="Times New Roman"/>
                <w:sz w:val="22"/>
                <w:szCs w:val="24"/>
              </w:rPr>
              <w:t>3</w:t>
            </w:r>
          </w:p>
        </w:tc>
        <w:tc>
          <w:tcPr>
            <w:tcW w:w="1276" w:type="dxa"/>
            <w:vAlign w:val="center"/>
          </w:tcPr>
          <w:p w14:paraId="2B8FD71D"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No</w:t>
            </w:r>
          </w:p>
        </w:tc>
        <w:tc>
          <w:tcPr>
            <w:tcW w:w="850" w:type="dxa"/>
            <w:shd w:val="clear" w:color="auto" w:fill="auto"/>
            <w:vAlign w:val="center"/>
          </w:tcPr>
          <w:p w14:paraId="483C3300"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SimSun" w:hAnsi="Times New Roman" w:cs="Times New Roman"/>
                <w:szCs w:val="24"/>
                <w:lang w:eastAsia="zh-CN"/>
              </w:rPr>
              <w:t>63</w:t>
            </w:r>
          </w:p>
        </w:tc>
        <w:tc>
          <w:tcPr>
            <w:tcW w:w="1276" w:type="dxa"/>
            <w:shd w:val="clear" w:color="auto" w:fill="auto"/>
            <w:vAlign w:val="center"/>
          </w:tcPr>
          <w:p w14:paraId="487D5B12"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18" w:type="dxa"/>
            <w:shd w:val="clear" w:color="auto" w:fill="auto"/>
            <w:vAlign w:val="center"/>
          </w:tcPr>
          <w:p w14:paraId="0C1B93BD"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275" w:type="dxa"/>
            <w:vAlign w:val="center"/>
          </w:tcPr>
          <w:p w14:paraId="18FF771B"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176" w:type="dxa"/>
            <w:shd w:val="clear" w:color="auto" w:fill="auto"/>
            <w:vAlign w:val="center"/>
          </w:tcPr>
          <w:p w14:paraId="1B88F830"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078" w:type="dxa"/>
            <w:shd w:val="clear" w:color="auto" w:fill="auto"/>
            <w:vAlign w:val="center"/>
          </w:tcPr>
          <w:p w14:paraId="70A617CF"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32" w:type="dxa"/>
            <w:shd w:val="clear" w:color="auto" w:fill="auto"/>
            <w:vAlign w:val="center"/>
          </w:tcPr>
          <w:p w14:paraId="2EEC6041"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r>
      <w:tr w:rsidR="001D7664" w:rsidRPr="001D7664" w14:paraId="5BD1A874" w14:textId="77777777" w:rsidTr="006C0CD3">
        <w:tc>
          <w:tcPr>
            <w:tcW w:w="1947" w:type="dxa"/>
            <w:shd w:val="clear" w:color="auto" w:fill="auto"/>
            <w:vAlign w:val="center"/>
          </w:tcPr>
          <w:p w14:paraId="43E754D6" w14:textId="77777777" w:rsidR="001D7664" w:rsidRPr="001D7664" w:rsidRDefault="001D7664" w:rsidP="001D7664">
            <w:pPr>
              <w:snapToGrid w:val="0"/>
              <w:spacing w:line="240" w:lineRule="exact"/>
              <w:ind w:left="-28"/>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lastRenderedPageBreak/>
              <w:t>Kenneth Kin</w:t>
            </w:r>
          </w:p>
        </w:tc>
        <w:tc>
          <w:tcPr>
            <w:tcW w:w="996" w:type="dxa"/>
            <w:shd w:val="clear" w:color="auto" w:fill="auto"/>
            <w:vAlign w:val="center"/>
          </w:tcPr>
          <w:p w14:paraId="1CAE5F19"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R.O.C.</w:t>
            </w:r>
          </w:p>
        </w:tc>
        <w:tc>
          <w:tcPr>
            <w:tcW w:w="993" w:type="dxa"/>
            <w:vAlign w:val="center"/>
          </w:tcPr>
          <w:p w14:paraId="68831540"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Male</w:t>
            </w:r>
          </w:p>
        </w:tc>
        <w:tc>
          <w:tcPr>
            <w:tcW w:w="850" w:type="dxa"/>
            <w:vAlign w:val="center"/>
          </w:tcPr>
          <w:p w14:paraId="07D329EC"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新細明體" w:hAnsi="Times New Roman" w:cs="Times New Roman"/>
                <w:sz w:val="22"/>
                <w:szCs w:val="24"/>
              </w:rPr>
              <w:t>3</w:t>
            </w:r>
          </w:p>
        </w:tc>
        <w:tc>
          <w:tcPr>
            <w:tcW w:w="1276" w:type="dxa"/>
            <w:vAlign w:val="center"/>
          </w:tcPr>
          <w:p w14:paraId="4AFBE4E7"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No</w:t>
            </w:r>
          </w:p>
        </w:tc>
        <w:tc>
          <w:tcPr>
            <w:tcW w:w="850" w:type="dxa"/>
            <w:shd w:val="clear" w:color="auto" w:fill="auto"/>
            <w:vAlign w:val="center"/>
          </w:tcPr>
          <w:p w14:paraId="3C89452A"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SimSun" w:hAnsi="Times New Roman" w:cs="Times New Roman"/>
                <w:szCs w:val="24"/>
                <w:lang w:eastAsia="zh-CN"/>
              </w:rPr>
              <w:t>78</w:t>
            </w:r>
          </w:p>
        </w:tc>
        <w:tc>
          <w:tcPr>
            <w:tcW w:w="1276" w:type="dxa"/>
            <w:shd w:val="clear" w:color="auto" w:fill="auto"/>
            <w:vAlign w:val="center"/>
          </w:tcPr>
          <w:p w14:paraId="792F2E87"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18" w:type="dxa"/>
            <w:shd w:val="clear" w:color="auto" w:fill="auto"/>
            <w:vAlign w:val="center"/>
          </w:tcPr>
          <w:p w14:paraId="2218DBD1" w14:textId="77777777" w:rsidR="001D7664" w:rsidRPr="001D7664" w:rsidRDefault="001D7664" w:rsidP="001D7664">
            <w:pPr>
              <w:jc w:val="center"/>
              <w:rPr>
                <w:rFonts w:ascii="Times New Roman" w:eastAsia="標楷體" w:hAnsi="Times New Roman" w:cs="Times New Roman"/>
                <w:snapToGrid w:val="0"/>
                <w:kern w:val="0"/>
                <w:sz w:val="20"/>
                <w:szCs w:val="20"/>
              </w:rPr>
            </w:pPr>
          </w:p>
        </w:tc>
        <w:tc>
          <w:tcPr>
            <w:tcW w:w="1275" w:type="dxa"/>
            <w:vAlign w:val="center"/>
          </w:tcPr>
          <w:p w14:paraId="2EB5B49F" w14:textId="77777777" w:rsidR="001D7664" w:rsidRPr="001D7664" w:rsidRDefault="001D7664" w:rsidP="001D7664">
            <w:pPr>
              <w:jc w:val="center"/>
              <w:rPr>
                <w:rFonts w:ascii="Times New Roman" w:eastAsia="新細明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176" w:type="dxa"/>
            <w:shd w:val="clear" w:color="auto" w:fill="auto"/>
            <w:vAlign w:val="center"/>
          </w:tcPr>
          <w:p w14:paraId="0BDF0D7C" w14:textId="77777777" w:rsidR="001D7664" w:rsidRPr="001D7664" w:rsidRDefault="001D7664" w:rsidP="001D7664">
            <w:pPr>
              <w:jc w:val="center"/>
              <w:rPr>
                <w:rFonts w:ascii="Times New Roman" w:eastAsia="新細明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078" w:type="dxa"/>
            <w:shd w:val="clear" w:color="auto" w:fill="auto"/>
            <w:vAlign w:val="center"/>
          </w:tcPr>
          <w:p w14:paraId="0714F9BC" w14:textId="77777777" w:rsidR="001D7664" w:rsidRPr="001D7664" w:rsidRDefault="001D7664" w:rsidP="001D7664">
            <w:pPr>
              <w:jc w:val="center"/>
              <w:rPr>
                <w:rFonts w:ascii="Times New Roman" w:eastAsia="新細明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32" w:type="dxa"/>
            <w:shd w:val="clear" w:color="auto" w:fill="auto"/>
            <w:vAlign w:val="center"/>
          </w:tcPr>
          <w:p w14:paraId="4ABD50CD" w14:textId="77777777" w:rsidR="001D7664" w:rsidRPr="001D7664" w:rsidRDefault="001D7664" w:rsidP="001D7664">
            <w:pPr>
              <w:jc w:val="center"/>
              <w:rPr>
                <w:rFonts w:ascii="Times New Roman" w:eastAsia="新細明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r>
      <w:tr w:rsidR="001D7664" w:rsidRPr="001D7664" w14:paraId="6BC262F1" w14:textId="77777777" w:rsidTr="006C0CD3">
        <w:tc>
          <w:tcPr>
            <w:tcW w:w="1947" w:type="dxa"/>
            <w:shd w:val="clear" w:color="auto" w:fill="auto"/>
            <w:vAlign w:val="center"/>
          </w:tcPr>
          <w:p w14:paraId="15385E22" w14:textId="77777777" w:rsidR="001D7664" w:rsidRPr="001D7664" w:rsidRDefault="001D7664" w:rsidP="001D7664">
            <w:pPr>
              <w:snapToGrid w:val="0"/>
              <w:ind w:left="-28"/>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Jesse Ding</w:t>
            </w:r>
          </w:p>
        </w:tc>
        <w:tc>
          <w:tcPr>
            <w:tcW w:w="996" w:type="dxa"/>
            <w:shd w:val="clear" w:color="auto" w:fill="auto"/>
            <w:vAlign w:val="center"/>
          </w:tcPr>
          <w:p w14:paraId="2E7FF8B9"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R.O.C.</w:t>
            </w:r>
          </w:p>
        </w:tc>
        <w:tc>
          <w:tcPr>
            <w:tcW w:w="993" w:type="dxa"/>
            <w:vAlign w:val="center"/>
          </w:tcPr>
          <w:p w14:paraId="7E7597C9"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Male</w:t>
            </w:r>
          </w:p>
        </w:tc>
        <w:tc>
          <w:tcPr>
            <w:tcW w:w="850" w:type="dxa"/>
            <w:vAlign w:val="center"/>
          </w:tcPr>
          <w:p w14:paraId="004CFE46"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新細明體" w:hAnsi="Times New Roman" w:cs="Times New Roman"/>
                <w:sz w:val="22"/>
                <w:szCs w:val="24"/>
              </w:rPr>
              <w:t>2</w:t>
            </w:r>
          </w:p>
        </w:tc>
        <w:tc>
          <w:tcPr>
            <w:tcW w:w="1276" w:type="dxa"/>
            <w:vAlign w:val="center"/>
          </w:tcPr>
          <w:p w14:paraId="24C36779"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No</w:t>
            </w:r>
          </w:p>
        </w:tc>
        <w:tc>
          <w:tcPr>
            <w:tcW w:w="850" w:type="dxa"/>
            <w:shd w:val="clear" w:color="auto" w:fill="auto"/>
            <w:vAlign w:val="center"/>
          </w:tcPr>
          <w:p w14:paraId="77654E98"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SimSun" w:hAnsi="Times New Roman" w:cs="Times New Roman"/>
                <w:szCs w:val="24"/>
                <w:lang w:eastAsia="zh-CN"/>
              </w:rPr>
              <w:t>71</w:t>
            </w:r>
          </w:p>
        </w:tc>
        <w:tc>
          <w:tcPr>
            <w:tcW w:w="1276" w:type="dxa"/>
            <w:shd w:val="clear" w:color="auto" w:fill="auto"/>
            <w:vAlign w:val="center"/>
          </w:tcPr>
          <w:p w14:paraId="048509F2"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18" w:type="dxa"/>
            <w:shd w:val="clear" w:color="auto" w:fill="auto"/>
            <w:vAlign w:val="center"/>
          </w:tcPr>
          <w:p w14:paraId="7EDB2B9A"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275" w:type="dxa"/>
            <w:vAlign w:val="center"/>
          </w:tcPr>
          <w:p w14:paraId="3924B6F8"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176" w:type="dxa"/>
            <w:shd w:val="clear" w:color="auto" w:fill="auto"/>
            <w:vAlign w:val="center"/>
          </w:tcPr>
          <w:p w14:paraId="508C2408" w14:textId="77777777" w:rsidR="001D7664" w:rsidRPr="001D7664" w:rsidRDefault="001D7664" w:rsidP="001D7664">
            <w:pPr>
              <w:jc w:val="center"/>
              <w:rPr>
                <w:rFonts w:ascii="Times New Roman" w:eastAsia="標楷體" w:hAnsi="Times New Roman" w:cs="Times New Roman"/>
                <w:snapToGrid w:val="0"/>
                <w:kern w:val="0"/>
                <w:sz w:val="20"/>
                <w:szCs w:val="20"/>
              </w:rPr>
            </w:pPr>
          </w:p>
        </w:tc>
        <w:tc>
          <w:tcPr>
            <w:tcW w:w="1078" w:type="dxa"/>
            <w:shd w:val="clear" w:color="auto" w:fill="auto"/>
            <w:vAlign w:val="center"/>
          </w:tcPr>
          <w:p w14:paraId="2B4F1BE0"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32" w:type="dxa"/>
            <w:shd w:val="clear" w:color="auto" w:fill="auto"/>
            <w:vAlign w:val="center"/>
          </w:tcPr>
          <w:p w14:paraId="14ED3978"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r>
      <w:tr w:rsidR="001D7664" w:rsidRPr="001D7664" w14:paraId="1A4354B9" w14:textId="77777777" w:rsidTr="006C0CD3">
        <w:tc>
          <w:tcPr>
            <w:tcW w:w="1947" w:type="dxa"/>
            <w:shd w:val="clear" w:color="auto" w:fill="auto"/>
            <w:vAlign w:val="center"/>
          </w:tcPr>
          <w:p w14:paraId="1B5ABA27" w14:textId="77777777" w:rsidR="001D7664" w:rsidRPr="001D7664" w:rsidRDefault="001D7664" w:rsidP="001D7664">
            <w:pPr>
              <w:snapToGrid w:val="0"/>
              <w:ind w:left="-28"/>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 xml:space="preserve">Huang, </w:t>
            </w:r>
            <w:proofErr w:type="spellStart"/>
            <w:r w:rsidRPr="001D7664">
              <w:rPr>
                <w:rFonts w:ascii="Times New Roman" w:eastAsia="標楷體" w:hAnsi="Times New Roman" w:cs="Times New Roman"/>
                <w:snapToGrid w:val="0"/>
                <w:kern w:val="0"/>
                <w:sz w:val="20"/>
                <w:szCs w:val="20"/>
              </w:rPr>
              <w:t>Tsui</w:t>
            </w:r>
            <w:proofErr w:type="spellEnd"/>
            <w:r w:rsidRPr="001D7664">
              <w:rPr>
                <w:rFonts w:ascii="Times New Roman" w:eastAsia="標楷體" w:hAnsi="Times New Roman" w:cs="Times New Roman"/>
                <w:snapToGrid w:val="0"/>
                <w:kern w:val="0"/>
                <w:sz w:val="20"/>
                <w:szCs w:val="20"/>
              </w:rPr>
              <w:t>-Hui</w:t>
            </w:r>
          </w:p>
        </w:tc>
        <w:tc>
          <w:tcPr>
            <w:tcW w:w="996" w:type="dxa"/>
            <w:shd w:val="clear" w:color="auto" w:fill="auto"/>
            <w:vAlign w:val="center"/>
          </w:tcPr>
          <w:p w14:paraId="02A434BA"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R.O.C.</w:t>
            </w:r>
          </w:p>
        </w:tc>
        <w:tc>
          <w:tcPr>
            <w:tcW w:w="993" w:type="dxa"/>
            <w:vAlign w:val="center"/>
          </w:tcPr>
          <w:p w14:paraId="70876CC7"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hint="eastAsia"/>
                <w:snapToGrid w:val="0"/>
                <w:kern w:val="0"/>
                <w:sz w:val="20"/>
                <w:szCs w:val="20"/>
              </w:rPr>
              <w:t>Fem</w:t>
            </w:r>
            <w:r w:rsidRPr="001D7664">
              <w:rPr>
                <w:rFonts w:ascii="Times New Roman" w:eastAsia="標楷體" w:hAnsi="Times New Roman" w:cs="Times New Roman"/>
                <w:snapToGrid w:val="0"/>
                <w:kern w:val="0"/>
                <w:sz w:val="20"/>
                <w:szCs w:val="20"/>
              </w:rPr>
              <w:t>ale</w:t>
            </w:r>
          </w:p>
        </w:tc>
        <w:tc>
          <w:tcPr>
            <w:tcW w:w="850" w:type="dxa"/>
            <w:vAlign w:val="center"/>
          </w:tcPr>
          <w:p w14:paraId="16650AC1"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新細明體" w:hAnsi="Times New Roman" w:cs="Times New Roman"/>
                <w:sz w:val="22"/>
                <w:szCs w:val="24"/>
              </w:rPr>
              <w:t>2</w:t>
            </w:r>
          </w:p>
        </w:tc>
        <w:tc>
          <w:tcPr>
            <w:tcW w:w="1276" w:type="dxa"/>
            <w:vAlign w:val="center"/>
          </w:tcPr>
          <w:p w14:paraId="3D5A4D47"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No</w:t>
            </w:r>
          </w:p>
        </w:tc>
        <w:tc>
          <w:tcPr>
            <w:tcW w:w="850" w:type="dxa"/>
            <w:shd w:val="clear" w:color="auto" w:fill="auto"/>
            <w:vAlign w:val="center"/>
          </w:tcPr>
          <w:p w14:paraId="4C537B5A"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SimSun" w:hAnsi="Times New Roman" w:cs="Times New Roman"/>
                <w:szCs w:val="24"/>
                <w:lang w:eastAsia="zh-CN"/>
              </w:rPr>
              <w:t>60</w:t>
            </w:r>
          </w:p>
        </w:tc>
        <w:tc>
          <w:tcPr>
            <w:tcW w:w="1276" w:type="dxa"/>
            <w:shd w:val="clear" w:color="auto" w:fill="auto"/>
            <w:vAlign w:val="center"/>
          </w:tcPr>
          <w:p w14:paraId="39B00E60"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18" w:type="dxa"/>
            <w:shd w:val="clear" w:color="auto" w:fill="auto"/>
            <w:vAlign w:val="center"/>
          </w:tcPr>
          <w:p w14:paraId="32245B2F"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275" w:type="dxa"/>
            <w:vAlign w:val="center"/>
          </w:tcPr>
          <w:p w14:paraId="37CAD98A"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176" w:type="dxa"/>
            <w:shd w:val="clear" w:color="auto" w:fill="auto"/>
            <w:vAlign w:val="center"/>
          </w:tcPr>
          <w:p w14:paraId="7C085733" w14:textId="77777777" w:rsidR="001D7664" w:rsidRPr="001D7664" w:rsidRDefault="001D7664" w:rsidP="001D7664">
            <w:pPr>
              <w:jc w:val="center"/>
              <w:rPr>
                <w:rFonts w:ascii="Times New Roman" w:eastAsia="標楷體" w:hAnsi="Times New Roman" w:cs="Times New Roman"/>
                <w:snapToGrid w:val="0"/>
                <w:kern w:val="0"/>
                <w:sz w:val="20"/>
                <w:szCs w:val="20"/>
              </w:rPr>
            </w:pPr>
          </w:p>
        </w:tc>
        <w:tc>
          <w:tcPr>
            <w:tcW w:w="1078" w:type="dxa"/>
            <w:shd w:val="clear" w:color="auto" w:fill="auto"/>
            <w:vAlign w:val="center"/>
          </w:tcPr>
          <w:p w14:paraId="67063816"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32" w:type="dxa"/>
            <w:shd w:val="clear" w:color="auto" w:fill="auto"/>
            <w:vAlign w:val="center"/>
          </w:tcPr>
          <w:p w14:paraId="74A287DE"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r>
      <w:tr w:rsidR="001D7664" w:rsidRPr="001D7664" w14:paraId="78F44BEF" w14:textId="77777777" w:rsidTr="006C0CD3">
        <w:tc>
          <w:tcPr>
            <w:tcW w:w="1947" w:type="dxa"/>
            <w:shd w:val="clear" w:color="auto" w:fill="auto"/>
            <w:vAlign w:val="center"/>
          </w:tcPr>
          <w:p w14:paraId="24160777" w14:textId="77777777" w:rsidR="001D7664" w:rsidRPr="001D7664" w:rsidRDefault="001D7664" w:rsidP="001D7664">
            <w:pPr>
              <w:snapToGrid w:val="0"/>
              <w:ind w:left="-28"/>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hint="eastAsia"/>
                <w:snapToGrid w:val="0"/>
                <w:kern w:val="0"/>
                <w:sz w:val="20"/>
                <w:szCs w:val="20"/>
              </w:rPr>
              <w:t>Cheng-Wen Wu</w:t>
            </w:r>
          </w:p>
        </w:tc>
        <w:tc>
          <w:tcPr>
            <w:tcW w:w="996" w:type="dxa"/>
            <w:shd w:val="clear" w:color="auto" w:fill="auto"/>
            <w:vAlign w:val="center"/>
          </w:tcPr>
          <w:p w14:paraId="7C2913ED"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R.O.C.</w:t>
            </w:r>
          </w:p>
        </w:tc>
        <w:tc>
          <w:tcPr>
            <w:tcW w:w="993" w:type="dxa"/>
            <w:vAlign w:val="center"/>
          </w:tcPr>
          <w:p w14:paraId="4EEE780A"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Male</w:t>
            </w:r>
          </w:p>
        </w:tc>
        <w:tc>
          <w:tcPr>
            <w:tcW w:w="850" w:type="dxa"/>
            <w:vAlign w:val="center"/>
          </w:tcPr>
          <w:p w14:paraId="2D7FE4BC"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新細明體" w:hAnsi="Times New Roman" w:cs="Times New Roman"/>
                <w:sz w:val="22"/>
                <w:szCs w:val="24"/>
              </w:rPr>
              <w:t>1</w:t>
            </w:r>
          </w:p>
        </w:tc>
        <w:tc>
          <w:tcPr>
            <w:tcW w:w="1276" w:type="dxa"/>
            <w:vAlign w:val="center"/>
          </w:tcPr>
          <w:p w14:paraId="1E76D69E"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No</w:t>
            </w:r>
          </w:p>
        </w:tc>
        <w:tc>
          <w:tcPr>
            <w:tcW w:w="850" w:type="dxa"/>
            <w:shd w:val="clear" w:color="auto" w:fill="auto"/>
            <w:vAlign w:val="center"/>
          </w:tcPr>
          <w:p w14:paraId="50142877"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 w:val="22"/>
                <w:szCs w:val="24"/>
              </w:rPr>
            </w:pPr>
            <w:r w:rsidRPr="001D7664">
              <w:rPr>
                <w:rFonts w:ascii="Times New Roman" w:eastAsia="SimSun" w:hAnsi="Times New Roman" w:cs="Times New Roman"/>
                <w:szCs w:val="24"/>
                <w:lang w:eastAsia="zh-CN"/>
              </w:rPr>
              <w:t>66</w:t>
            </w:r>
          </w:p>
        </w:tc>
        <w:tc>
          <w:tcPr>
            <w:tcW w:w="1276" w:type="dxa"/>
            <w:shd w:val="clear" w:color="auto" w:fill="auto"/>
            <w:vAlign w:val="center"/>
          </w:tcPr>
          <w:p w14:paraId="3061387F"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18" w:type="dxa"/>
            <w:shd w:val="clear" w:color="auto" w:fill="auto"/>
            <w:vAlign w:val="center"/>
          </w:tcPr>
          <w:p w14:paraId="1CC11CC2"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275" w:type="dxa"/>
            <w:vAlign w:val="center"/>
          </w:tcPr>
          <w:p w14:paraId="3778EFEE"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176" w:type="dxa"/>
            <w:shd w:val="clear" w:color="auto" w:fill="auto"/>
            <w:vAlign w:val="center"/>
          </w:tcPr>
          <w:p w14:paraId="359952CE"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078" w:type="dxa"/>
            <w:shd w:val="clear" w:color="auto" w:fill="auto"/>
            <w:vAlign w:val="center"/>
          </w:tcPr>
          <w:p w14:paraId="560A7E67"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32" w:type="dxa"/>
            <w:shd w:val="clear" w:color="auto" w:fill="auto"/>
            <w:vAlign w:val="center"/>
          </w:tcPr>
          <w:p w14:paraId="6BA01FE4"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r>
      <w:tr w:rsidR="001D7664" w:rsidRPr="001D7664" w14:paraId="1580A78D" w14:textId="77777777" w:rsidTr="006C0CD3">
        <w:tc>
          <w:tcPr>
            <w:tcW w:w="1947" w:type="dxa"/>
            <w:shd w:val="clear" w:color="auto" w:fill="auto"/>
            <w:vAlign w:val="center"/>
          </w:tcPr>
          <w:p w14:paraId="4F12156C" w14:textId="77777777" w:rsidR="001D7664" w:rsidRPr="001D7664" w:rsidRDefault="001D7664" w:rsidP="001D7664">
            <w:pPr>
              <w:snapToGrid w:val="0"/>
              <w:ind w:left="-28"/>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hint="eastAsia"/>
                <w:snapToGrid w:val="0"/>
                <w:kern w:val="0"/>
                <w:sz w:val="20"/>
                <w:szCs w:val="20"/>
              </w:rPr>
              <w:t>Ho-Min Chen</w:t>
            </w:r>
          </w:p>
        </w:tc>
        <w:tc>
          <w:tcPr>
            <w:tcW w:w="996" w:type="dxa"/>
            <w:shd w:val="clear" w:color="auto" w:fill="auto"/>
            <w:vAlign w:val="center"/>
          </w:tcPr>
          <w:p w14:paraId="03CCA4FB"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R.O.C.</w:t>
            </w:r>
          </w:p>
        </w:tc>
        <w:tc>
          <w:tcPr>
            <w:tcW w:w="993" w:type="dxa"/>
            <w:vAlign w:val="center"/>
          </w:tcPr>
          <w:p w14:paraId="5CE1F55E"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Male</w:t>
            </w:r>
          </w:p>
        </w:tc>
        <w:tc>
          <w:tcPr>
            <w:tcW w:w="850" w:type="dxa"/>
            <w:vAlign w:val="center"/>
          </w:tcPr>
          <w:p w14:paraId="638EFC3A"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Cs w:val="24"/>
              </w:rPr>
            </w:pPr>
            <w:r w:rsidRPr="001D7664">
              <w:rPr>
                <w:rFonts w:ascii="Times New Roman" w:eastAsia="新細明體" w:hAnsi="Times New Roman" w:cs="Times New Roman"/>
                <w:sz w:val="22"/>
                <w:szCs w:val="24"/>
              </w:rPr>
              <w:t>1</w:t>
            </w:r>
          </w:p>
        </w:tc>
        <w:tc>
          <w:tcPr>
            <w:tcW w:w="1276" w:type="dxa"/>
            <w:vAlign w:val="center"/>
          </w:tcPr>
          <w:p w14:paraId="7F6F182E"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No</w:t>
            </w:r>
          </w:p>
        </w:tc>
        <w:tc>
          <w:tcPr>
            <w:tcW w:w="850" w:type="dxa"/>
            <w:shd w:val="clear" w:color="auto" w:fill="auto"/>
            <w:vAlign w:val="center"/>
          </w:tcPr>
          <w:p w14:paraId="63FF981E" w14:textId="77777777" w:rsidR="001D7664" w:rsidRPr="001D7664" w:rsidRDefault="001D7664" w:rsidP="001D7664">
            <w:pPr>
              <w:autoSpaceDE w:val="0"/>
              <w:autoSpaceDN w:val="0"/>
              <w:adjustRightInd w:val="0"/>
              <w:spacing w:line="0" w:lineRule="atLeast"/>
              <w:jc w:val="center"/>
              <w:rPr>
                <w:rFonts w:ascii="Times New Roman" w:eastAsia="標楷體" w:hAnsi="Times New Roman" w:cs="Times New Roman"/>
                <w:szCs w:val="24"/>
              </w:rPr>
            </w:pPr>
            <w:r w:rsidRPr="001D7664">
              <w:rPr>
                <w:rFonts w:ascii="Times New Roman" w:eastAsia="SimSun" w:hAnsi="Times New Roman" w:cs="Times New Roman"/>
                <w:szCs w:val="24"/>
                <w:lang w:eastAsia="zh-CN"/>
              </w:rPr>
              <w:t>68</w:t>
            </w:r>
          </w:p>
        </w:tc>
        <w:tc>
          <w:tcPr>
            <w:tcW w:w="1276" w:type="dxa"/>
            <w:shd w:val="clear" w:color="auto" w:fill="auto"/>
            <w:vAlign w:val="center"/>
          </w:tcPr>
          <w:p w14:paraId="5F7B9708"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18" w:type="dxa"/>
            <w:shd w:val="clear" w:color="auto" w:fill="auto"/>
            <w:vAlign w:val="center"/>
          </w:tcPr>
          <w:p w14:paraId="235DE978"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275" w:type="dxa"/>
            <w:vAlign w:val="center"/>
          </w:tcPr>
          <w:p w14:paraId="64D27915"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176" w:type="dxa"/>
            <w:shd w:val="clear" w:color="auto" w:fill="auto"/>
            <w:vAlign w:val="center"/>
          </w:tcPr>
          <w:p w14:paraId="797C0852" w14:textId="77777777" w:rsidR="001D7664" w:rsidRPr="001D7664" w:rsidRDefault="001D7664" w:rsidP="001D7664">
            <w:pPr>
              <w:jc w:val="center"/>
              <w:rPr>
                <w:rFonts w:ascii="Times New Roman" w:eastAsia="標楷體" w:hAnsi="Times New Roman" w:cs="Times New Roman"/>
                <w:snapToGrid w:val="0"/>
                <w:kern w:val="0"/>
                <w:sz w:val="20"/>
                <w:szCs w:val="20"/>
              </w:rPr>
            </w:pPr>
          </w:p>
        </w:tc>
        <w:tc>
          <w:tcPr>
            <w:tcW w:w="1078" w:type="dxa"/>
            <w:shd w:val="clear" w:color="auto" w:fill="auto"/>
            <w:vAlign w:val="center"/>
          </w:tcPr>
          <w:p w14:paraId="26582EFF"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c>
          <w:tcPr>
            <w:tcW w:w="1432" w:type="dxa"/>
            <w:shd w:val="clear" w:color="auto" w:fill="auto"/>
            <w:vAlign w:val="center"/>
          </w:tcPr>
          <w:p w14:paraId="200FB432" w14:textId="77777777" w:rsidR="001D7664" w:rsidRPr="001D7664" w:rsidRDefault="001D7664" w:rsidP="001D7664">
            <w:pPr>
              <w:jc w:val="center"/>
              <w:rPr>
                <w:rFonts w:ascii="Times New Roman" w:eastAsia="標楷體" w:hAnsi="Times New Roman" w:cs="Times New Roman"/>
                <w:snapToGrid w:val="0"/>
                <w:kern w:val="0"/>
                <w:sz w:val="20"/>
                <w:szCs w:val="20"/>
              </w:rPr>
            </w:pPr>
            <w:r w:rsidRPr="001D7664">
              <w:rPr>
                <w:rFonts w:ascii="Times New Roman" w:eastAsia="標楷體" w:hAnsi="Times New Roman" w:cs="Times New Roman"/>
                <w:snapToGrid w:val="0"/>
                <w:kern w:val="0"/>
                <w:sz w:val="20"/>
                <w:szCs w:val="20"/>
              </w:rPr>
              <w:t>V</w:t>
            </w:r>
          </w:p>
        </w:tc>
      </w:tr>
    </w:tbl>
    <w:p w14:paraId="610556C2" w14:textId="15E14A18" w:rsidR="001D7664" w:rsidRDefault="001D7664" w:rsidP="001E070F">
      <w:pPr>
        <w:spacing w:line="300" w:lineRule="exact"/>
        <w:rPr>
          <w:noProof/>
        </w:rPr>
      </w:pPr>
    </w:p>
    <w:p w14:paraId="1EEEA8D5" w14:textId="77777777" w:rsidR="001D7664" w:rsidRPr="003E6C38" w:rsidRDefault="001D7664" w:rsidP="001E070F">
      <w:pPr>
        <w:spacing w:line="300" w:lineRule="exact"/>
      </w:pPr>
    </w:p>
    <w:p w14:paraId="01CA5850" w14:textId="77777777" w:rsidR="003E6C38" w:rsidRPr="003E6C38" w:rsidRDefault="003E6C38" w:rsidP="001E070F">
      <w:pPr>
        <w:spacing w:line="300" w:lineRule="exact"/>
      </w:pPr>
      <w:r w:rsidRPr="003E6C38">
        <w:t>note: Dr. Cheng-Wen Wu resigned on 2024/05/15 because he will become Minister of NFCT.</w:t>
      </w:r>
    </w:p>
    <w:p w14:paraId="4AAAB8DF" w14:textId="5BC65ED2" w:rsidR="003E6C38" w:rsidRPr="003E6C38" w:rsidRDefault="003E6C38" w:rsidP="001E070F">
      <w:pPr>
        <w:spacing w:line="300" w:lineRule="exact"/>
      </w:pPr>
      <w:r w:rsidRPr="003E6C38">
        <w:t>The diversity goals for the future include but are not limited to the following two aspects/standards:</w:t>
      </w:r>
      <w:r w:rsidRPr="003E6C38">
        <w:br/>
        <w:t>1. Basic conditions and values: gender, age, nationality, culture, etc.  One female director was elected in the by-election in 2023 shareholders' meeting. In the future, at least one female director seat will be reserved and long-term female seat target is one-third of all board members. And the age criteria will be planned to achieve a balanced structure.</w:t>
      </w:r>
      <w:r w:rsidRPr="003E6C38">
        <w:br/>
        <w:t>2. Professional knowledge and skills: professional backgrounds (such as legal, accounting, industry, finance, marketing or technology), professional skills, industrial experiences, etc.</w:t>
      </w:r>
      <w:r w:rsidRPr="003E6C38">
        <w:br/>
        <w:t>3. To keep independence, more than three consecutive terms of independent directors will be avoided.</w:t>
      </w:r>
    </w:p>
    <w:p w14:paraId="12832B9E" w14:textId="77777777" w:rsidR="003E6C38" w:rsidRPr="003E6C38" w:rsidRDefault="003E6C38" w:rsidP="001E070F">
      <w:pPr>
        <w:spacing w:line="300" w:lineRule="exact"/>
      </w:pPr>
      <w:r w:rsidRPr="003E6C38">
        <w:t> </w:t>
      </w:r>
    </w:p>
    <w:p w14:paraId="4D2D0664" w14:textId="77777777" w:rsidR="003E6C38" w:rsidRPr="003E6C38" w:rsidRDefault="003E6C38" w:rsidP="001E070F">
      <w:pPr>
        <w:spacing w:line="300" w:lineRule="exact"/>
        <w:rPr>
          <w:b/>
          <w:bCs/>
        </w:rPr>
      </w:pPr>
      <w:r w:rsidRPr="003E6C38">
        <w:rPr>
          <w:b/>
          <w:bCs/>
        </w:rPr>
        <w:t>Directors' Biographies</w:t>
      </w:r>
    </w:p>
    <w:tbl>
      <w:tblPr>
        <w:tblW w:w="14029" w:type="dxa"/>
        <w:tblCellMar>
          <w:top w:w="15" w:type="dxa"/>
          <w:left w:w="15" w:type="dxa"/>
          <w:bottom w:w="15" w:type="dxa"/>
          <w:right w:w="15" w:type="dxa"/>
        </w:tblCellMar>
        <w:tblLook w:val="04A0" w:firstRow="1" w:lastRow="0" w:firstColumn="1" w:lastColumn="0" w:noHBand="0" w:noVBand="1"/>
      </w:tblPr>
      <w:tblGrid>
        <w:gridCol w:w="1285"/>
        <w:gridCol w:w="2679"/>
        <w:gridCol w:w="10065"/>
      </w:tblGrid>
      <w:tr w:rsidR="001E070F" w:rsidRPr="003E6C38" w14:paraId="69AD85AC" w14:textId="77777777" w:rsidTr="00337845">
        <w:trPr>
          <w:tblHeader/>
        </w:trPr>
        <w:tc>
          <w:tcPr>
            <w:tcW w:w="1285" w:type="dxa"/>
            <w:tcBorders>
              <w:top w:val="single" w:sz="4" w:space="0" w:color="auto"/>
              <w:left w:val="single" w:sz="4" w:space="0" w:color="auto"/>
              <w:bottom w:val="single" w:sz="4" w:space="0" w:color="auto"/>
              <w:right w:val="single" w:sz="4" w:space="0" w:color="auto"/>
            </w:tcBorders>
            <w:shd w:val="clear" w:color="auto" w:fill="AAAAAA"/>
            <w:vAlign w:val="center"/>
            <w:hideMark/>
          </w:tcPr>
          <w:p w14:paraId="535B1ACB" w14:textId="77777777" w:rsidR="003E6C38" w:rsidRPr="003E6C38" w:rsidRDefault="003E6C38" w:rsidP="001E070F">
            <w:pPr>
              <w:spacing w:line="300" w:lineRule="exact"/>
              <w:rPr>
                <w:b/>
                <w:bCs/>
              </w:rPr>
            </w:pPr>
            <w:r w:rsidRPr="003E6C38">
              <w:rPr>
                <w:b/>
                <w:bCs/>
              </w:rPr>
              <w:t>Title</w:t>
            </w:r>
          </w:p>
        </w:tc>
        <w:tc>
          <w:tcPr>
            <w:tcW w:w="2679" w:type="dxa"/>
            <w:tcBorders>
              <w:top w:val="single" w:sz="4" w:space="0" w:color="auto"/>
              <w:left w:val="single" w:sz="4" w:space="0" w:color="auto"/>
              <w:bottom w:val="single" w:sz="4" w:space="0" w:color="auto"/>
              <w:right w:val="single" w:sz="4" w:space="0" w:color="auto"/>
            </w:tcBorders>
            <w:shd w:val="clear" w:color="auto" w:fill="AAAAAA"/>
            <w:vAlign w:val="center"/>
            <w:hideMark/>
          </w:tcPr>
          <w:p w14:paraId="691FD03C" w14:textId="77777777" w:rsidR="003E6C38" w:rsidRPr="003E6C38" w:rsidRDefault="003E6C38" w:rsidP="001E070F">
            <w:pPr>
              <w:spacing w:line="300" w:lineRule="exact"/>
              <w:rPr>
                <w:b/>
                <w:bCs/>
              </w:rPr>
            </w:pPr>
            <w:r w:rsidRPr="003E6C38">
              <w:rPr>
                <w:b/>
                <w:bCs/>
              </w:rPr>
              <w:t>Name</w:t>
            </w:r>
          </w:p>
        </w:tc>
        <w:tc>
          <w:tcPr>
            <w:tcW w:w="10065" w:type="dxa"/>
            <w:tcBorders>
              <w:top w:val="single" w:sz="4" w:space="0" w:color="auto"/>
              <w:left w:val="single" w:sz="4" w:space="0" w:color="auto"/>
              <w:bottom w:val="single" w:sz="4" w:space="0" w:color="auto"/>
              <w:right w:val="single" w:sz="4" w:space="0" w:color="auto"/>
            </w:tcBorders>
            <w:shd w:val="clear" w:color="auto" w:fill="AAAAAA"/>
            <w:vAlign w:val="center"/>
            <w:hideMark/>
          </w:tcPr>
          <w:p w14:paraId="04847C9F" w14:textId="77777777" w:rsidR="003E6C38" w:rsidRPr="003E6C38" w:rsidRDefault="003E6C38" w:rsidP="001E070F">
            <w:pPr>
              <w:spacing w:line="300" w:lineRule="exact"/>
              <w:rPr>
                <w:b/>
                <w:bCs/>
              </w:rPr>
            </w:pPr>
            <w:r w:rsidRPr="003E6C38">
              <w:rPr>
                <w:b/>
                <w:bCs/>
              </w:rPr>
              <w:t>Experience</w:t>
            </w:r>
          </w:p>
        </w:tc>
      </w:tr>
      <w:tr w:rsidR="003E6C38" w:rsidRPr="003E6C38" w14:paraId="4BAEC8B6" w14:textId="77777777" w:rsidTr="00337845">
        <w:tc>
          <w:tcPr>
            <w:tcW w:w="1285" w:type="dxa"/>
            <w:tcBorders>
              <w:top w:val="single" w:sz="4" w:space="0" w:color="auto"/>
              <w:left w:val="single" w:sz="4" w:space="0" w:color="auto"/>
              <w:bottom w:val="single" w:sz="4" w:space="0" w:color="auto"/>
              <w:right w:val="single" w:sz="4" w:space="0" w:color="auto"/>
            </w:tcBorders>
            <w:vAlign w:val="center"/>
            <w:hideMark/>
          </w:tcPr>
          <w:p w14:paraId="40EE143E" w14:textId="77777777" w:rsidR="003E6C38" w:rsidRPr="003E6C38" w:rsidRDefault="003E6C38" w:rsidP="001E070F">
            <w:pPr>
              <w:spacing w:line="300" w:lineRule="exact"/>
              <w:rPr>
                <w:b/>
                <w:bCs/>
              </w:rPr>
            </w:pPr>
          </w:p>
        </w:tc>
        <w:tc>
          <w:tcPr>
            <w:tcW w:w="2679" w:type="dxa"/>
            <w:tcBorders>
              <w:top w:val="single" w:sz="4" w:space="0" w:color="auto"/>
              <w:left w:val="single" w:sz="4" w:space="0" w:color="auto"/>
              <w:bottom w:val="single" w:sz="4" w:space="0" w:color="auto"/>
              <w:right w:val="single" w:sz="4" w:space="0" w:color="auto"/>
            </w:tcBorders>
            <w:vAlign w:val="center"/>
            <w:hideMark/>
          </w:tcPr>
          <w:p w14:paraId="088B5290" w14:textId="77777777" w:rsidR="003E6C38" w:rsidRPr="003E6C38" w:rsidRDefault="003E6C38" w:rsidP="001E070F">
            <w:pPr>
              <w:spacing w:line="300" w:lineRule="exact"/>
            </w:pPr>
          </w:p>
        </w:tc>
        <w:tc>
          <w:tcPr>
            <w:tcW w:w="10065" w:type="dxa"/>
            <w:tcBorders>
              <w:top w:val="single" w:sz="4" w:space="0" w:color="auto"/>
              <w:left w:val="single" w:sz="4" w:space="0" w:color="auto"/>
              <w:bottom w:val="single" w:sz="4" w:space="0" w:color="auto"/>
              <w:right w:val="single" w:sz="4" w:space="0" w:color="auto"/>
            </w:tcBorders>
            <w:vAlign w:val="center"/>
            <w:hideMark/>
          </w:tcPr>
          <w:p w14:paraId="63EB0F17" w14:textId="77777777" w:rsidR="003E6C38" w:rsidRPr="003E6C38" w:rsidRDefault="003E6C38" w:rsidP="001E070F">
            <w:pPr>
              <w:spacing w:line="300" w:lineRule="exact"/>
            </w:pPr>
          </w:p>
        </w:tc>
      </w:tr>
      <w:tr w:rsidR="003E6C38" w:rsidRPr="003E6C38" w14:paraId="31F65C62" w14:textId="77777777" w:rsidTr="00337845">
        <w:tc>
          <w:tcPr>
            <w:tcW w:w="1285" w:type="dxa"/>
            <w:tcBorders>
              <w:top w:val="single" w:sz="4" w:space="0" w:color="auto"/>
              <w:left w:val="single" w:sz="4" w:space="0" w:color="auto"/>
              <w:bottom w:val="single" w:sz="4" w:space="0" w:color="auto"/>
              <w:right w:val="single" w:sz="4" w:space="0" w:color="auto"/>
            </w:tcBorders>
            <w:vAlign w:val="center"/>
            <w:hideMark/>
          </w:tcPr>
          <w:p w14:paraId="0B56C26A" w14:textId="77777777" w:rsidR="003E6C38" w:rsidRPr="003E6C38" w:rsidRDefault="003E6C38" w:rsidP="001E070F">
            <w:pPr>
              <w:spacing w:line="300" w:lineRule="exact"/>
            </w:pPr>
            <w:r w:rsidRPr="003E6C38">
              <w:t>Chairman</w:t>
            </w:r>
          </w:p>
        </w:tc>
        <w:tc>
          <w:tcPr>
            <w:tcW w:w="2679" w:type="dxa"/>
            <w:tcBorders>
              <w:top w:val="single" w:sz="4" w:space="0" w:color="auto"/>
              <w:left w:val="single" w:sz="4" w:space="0" w:color="auto"/>
              <w:bottom w:val="single" w:sz="4" w:space="0" w:color="auto"/>
              <w:right w:val="single" w:sz="4" w:space="0" w:color="auto"/>
            </w:tcBorders>
            <w:vAlign w:val="center"/>
            <w:hideMark/>
          </w:tcPr>
          <w:p w14:paraId="1A6D1D40" w14:textId="77777777" w:rsidR="003E6C38" w:rsidRPr="003E6C38" w:rsidRDefault="003E6C38" w:rsidP="001E070F">
            <w:pPr>
              <w:spacing w:line="300" w:lineRule="exact"/>
            </w:pPr>
            <w:r w:rsidRPr="003E6C38">
              <w:t>Dr. F.C. Tseng</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6707D153" w14:textId="77777777" w:rsidR="003E6C38" w:rsidRPr="003E6C38" w:rsidRDefault="003E6C38" w:rsidP="001E070F">
            <w:pPr>
              <w:spacing w:line="300" w:lineRule="exact"/>
            </w:pPr>
            <w:r w:rsidRPr="003E6C38">
              <w:t xml:space="preserve">Current Position: Vice Chairman of VIS, director of TSMC, director of </w:t>
            </w:r>
            <w:proofErr w:type="spellStart"/>
            <w:r w:rsidRPr="003E6C38">
              <w:t>eMemory</w:t>
            </w:r>
            <w:proofErr w:type="spellEnd"/>
            <w:r w:rsidRPr="003E6C38">
              <w:br/>
              <w:t>Previous Position: President of TSMC</w:t>
            </w:r>
            <w:r w:rsidRPr="003E6C38">
              <w:br/>
              <w:t>Academic Background: National Cheng Kung University</w:t>
            </w:r>
          </w:p>
        </w:tc>
      </w:tr>
      <w:tr w:rsidR="001D7664" w:rsidRPr="003E6C38" w14:paraId="14BB3332" w14:textId="77777777" w:rsidTr="00337845">
        <w:tc>
          <w:tcPr>
            <w:tcW w:w="1285" w:type="dxa"/>
            <w:tcBorders>
              <w:top w:val="single" w:sz="4" w:space="0" w:color="auto"/>
              <w:left w:val="single" w:sz="4" w:space="0" w:color="auto"/>
              <w:bottom w:val="single" w:sz="4" w:space="0" w:color="auto"/>
              <w:right w:val="single" w:sz="4" w:space="0" w:color="auto"/>
            </w:tcBorders>
            <w:vAlign w:val="center"/>
            <w:hideMark/>
          </w:tcPr>
          <w:p w14:paraId="5342DF69" w14:textId="2C0364D3" w:rsidR="001D7664" w:rsidRPr="003E6C38" w:rsidRDefault="001D7664" w:rsidP="001D7664">
            <w:pPr>
              <w:spacing w:line="300" w:lineRule="exact"/>
            </w:pPr>
            <w:r w:rsidRPr="003E6C38">
              <w:t>Director</w:t>
            </w:r>
          </w:p>
        </w:tc>
        <w:tc>
          <w:tcPr>
            <w:tcW w:w="2679" w:type="dxa"/>
            <w:tcBorders>
              <w:top w:val="single" w:sz="4" w:space="0" w:color="auto"/>
              <w:left w:val="single" w:sz="4" w:space="0" w:color="auto"/>
              <w:bottom w:val="single" w:sz="4" w:space="0" w:color="auto"/>
              <w:right w:val="single" w:sz="4" w:space="0" w:color="auto"/>
            </w:tcBorders>
            <w:vAlign w:val="center"/>
            <w:hideMark/>
          </w:tcPr>
          <w:p w14:paraId="4781A7BF" w14:textId="3B11436F" w:rsidR="001D7664" w:rsidRPr="003E6C38" w:rsidRDefault="001D7664" w:rsidP="001D7664">
            <w:pPr>
              <w:spacing w:line="300" w:lineRule="exact"/>
            </w:pPr>
            <w:r w:rsidRPr="003E6C38">
              <w:t>Dr. Sean Tai</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540D13BE" w14:textId="7232B88C" w:rsidR="001D7664" w:rsidRPr="003E6C38" w:rsidRDefault="001D7664" w:rsidP="001D7664">
            <w:pPr>
              <w:spacing w:line="300" w:lineRule="exact"/>
            </w:pPr>
            <w:r w:rsidRPr="003E6C38">
              <w:t>Current Position: President of GUC</w:t>
            </w:r>
            <w:r w:rsidRPr="003E6C38">
              <w:br/>
              <w:t xml:space="preserve">Previous Position: President for </w:t>
            </w:r>
            <w:proofErr w:type="spellStart"/>
            <w:r w:rsidRPr="003E6C38">
              <w:t>Nuvoton</w:t>
            </w:r>
            <w:proofErr w:type="spellEnd"/>
            <w:r w:rsidRPr="003E6C38">
              <w:t xml:space="preserve"> Technology Corporation</w:t>
            </w:r>
            <w:r w:rsidRPr="003E6C38">
              <w:br/>
              <w:t>Academic Background: Yale University</w:t>
            </w:r>
          </w:p>
        </w:tc>
      </w:tr>
      <w:tr w:rsidR="001D7664" w:rsidRPr="003E6C38" w14:paraId="75AB975B" w14:textId="77777777" w:rsidTr="00337845">
        <w:tc>
          <w:tcPr>
            <w:tcW w:w="1285" w:type="dxa"/>
            <w:tcBorders>
              <w:top w:val="single" w:sz="4" w:space="0" w:color="auto"/>
              <w:left w:val="single" w:sz="4" w:space="0" w:color="auto"/>
              <w:bottom w:val="single" w:sz="4" w:space="0" w:color="auto"/>
              <w:right w:val="single" w:sz="4" w:space="0" w:color="auto"/>
            </w:tcBorders>
            <w:vAlign w:val="center"/>
            <w:hideMark/>
          </w:tcPr>
          <w:p w14:paraId="6CA7D077" w14:textId="77777777" w:rsidR="001D7664" w:rsidRPr="003E6C38" w:rsidRDefault="001D7664" w:rsidP="001D7664">
            <w:pPr>
              <w:spacing w:line="300" w:lineRule="exact"/>
            </w:pPr>
            <w:r w:rsidRPr="003E6C38">
              <w:t>Director</w:t>
            </w:r>
          </w:p>
        </w:tc>
        <w:tc>
          <w:tcPr>
            <w:tcW w:w="2679" w:type="dxa"/>
            <w:tcBorders>
              <w:top w:val="single" w:sz="4" w:space="0" w:color="auto"/>
              <w:left w:val="single" w:sz="4" w:space="0" w:color="auto"/>
              <w:bottom w:val="single" w:sz="4" w:space="0" w:color="auto"/>
              <w:right w:val="single" w:sz="4" w:space="0" w:color="auto"/>
            </w:tcBorders>
            <w:vAlign w:val="center"/>
            <w:hideMark/>
          </w:tcPr>
          <w:p w14:paraId="7CF5541F" w14:textId="77777777" w:rsidR="001D7664" w:rsidRPr="003E6C38" w:rsidRDefault="001D7664" w:rsidP="001D7664">
            <w:pPr>
              <w:spacing w:line="300" w:lineRule="exact"/>
            </w:pPr>
            <w:r w:rsidRPr="003E6C38">
              <w:t>Wendell Huang</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6AA922DE" w14:textId="77777777" w:rsidR="001D7664" w:rsidRPr="003E6C38" w:rsidRDefault="001D7664" w:rsidP="001D7664">
            <w:pPr>
              <w:spacing w:line="300" w:lineRule="exact"/>
            </w:pPr>
            <w:r w:rsidRPr="003E6C38">
              <w:t>Current Position: Chief Financial Officer of TSMC</w:t>
            </w:r>
            <w:r w:rsidRPr="003E6C38">
              <w:br/>
            </w:r>
            <w:r w:rsidRPr="003E6C38">
              <w:lastRenderedPageBreak/>
              <w:t>Previous Position: Deputy Chief Financial Officer of TSMC</w:t>
            </w:r>
            <w:r w:rsidRPr="003E6C38">
              <w:br/>
              <w:t>Academic Background: Master, Business Administration, Cornell University</w:t>
            </w:r>
          </w:p>
        </w:tc>
      </w:tr>
      <w:tr w:rsidR="001D7664" w:rsidRPr="003E6C38" w14:paraId="3C53678F" w14:textId="77777777" w:rsidTr="00337845">
        <w:tc>
          <w:tcPr>
            <w:tcW w:w="1285" w:type="dxa"/>
            <w:tcBorders>
              <w:top w:val="single" w:sz="4" w:space="0" w:color="auto"/>
              <w:left w:val="single" w:sz="4" w:space="0" w:color="auto"/>
              <w:bottom w:val="single" w:sz="4" w:space="0" w:color="auto"/>
              <w:right w:val="single" w:sz="4" w:space="0" w:color="auto"/>
            </w:tcBorders>
            <w:vAlign w:val="center"/>
            <w:hideMark/>
          </w:tcPr>
          <w:p w14:paraId="52DA6FCD" w14:textId="77777777" w:rsidR="001D7664" w:rsidRPr="003E6C38" w:rsidRDefault="001D7664" w:rsidP="001D7664">
            <w:pPr>
              <w:spacing w:line="300" w:lineRule="exact"/>
            </w:pPr>
            <w:r w:rsidRPr="003E6C38">
              <w:lastRenderedPageBreak/>
              <w:t>Director</w:t>
            </w:r>
          </w:p>
        </w:tc>
        <w:tc>
          <w:tcPr>
            <w:tcW w:w="26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FDB20" w14:textId="6AFAEE45" w:rsidR="001D7664" w:rsidRPr="003E6C38" w:rsidRDefault="001D7664" w:rsidP="001D7664">
            <w:pPr>
              <w:spacing w:line="300" w:lineRule="exact"/>
            </w:pPr>
            <w:r w:rsidRPr="001D7664">
              <w:t>Lie-</w:t>
            </w:r>
            <w:proofErr w:type="spellStart"/>
            <w:r w:rsidRPr="001D7664">
              <w:t>Szu</w:t>
            </w:r>
            <w:proofErr w:type="spellEnd"/>
            <w:r w:rsidRPr="001D7664">
              <w:t xml:space="preserve"> </w:t>
            </w:r>
            <w:proofErr w:type="spellStart"/>
            <w:r w:rsidRPr="001D7664">
              <w:t>Juang</w:t>
            </w:r>
            <w:proofErr w:type="spellEnd"/>
          </w:p>
        </w:tc>
        <w:tc>
          <w:tcPr>
            <w:tcW w:w="100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61153" w14:textId="394863A5" w:rsidR="001D7664" w:rsidRPr="003E6C38" w:rsidRDefault="001D7664" w:rsidP="001D7664">
            <w:pPr>
              <w:spacing w:line="300" w:lineRule="exact"/>
            </w:pPr>
            <w:r w:rsidRPr="001D7664">
              <w:t>Current Position: Senior Director, Design and Technology Platform (DTP), R&amp;D, TSMC</w:t>
            </w:r>
            <w:r w:rsidRPr="001D7664">
              <w:br/>
              <w:t>Previous Position: Director of TSMC</w:t>
            </w:r>
            <w:r w:rsidRPr="001D7664">
              <w:br/>
              <w:t>Academic Background: University of Pennsylvania, MSEE</w:t>
            </w:r>
          </w:p>
        </w:tc>
      </w:tr>
      <w:tr w:rsidR="001D7664" w:rsidRPr="003E6C38" w14:paraId="4EAB580D" w14:textId="77777777" w:rsidTr="00337845">
        <w:tc>
          <w:tcPr>
            <w:tcW w:w="1285" w:type="dxa"/>
            <w:tcBorders>
              <w:top w:val="single" w:sz="4" w:space="0" w:color="auto"/>
              <w:left w:val="single" w:sz="4" w:space="0" w:color="auto"/>
              <w:bottom w:val="single" w:sz="4" w:space="0" w:color="auto"/>
              <w:right w:val="single" w:sz="4" w:space="0" w:color="auto"/>
            </w:tcBorders>
            <w:vAlign w:val="center"/>
            <w:hideMark/>
          </w:tcPr>
          <w:p w14:paraId="66B89A96" w14:textId="77777777" w:rsidR="001D7664" w:rsidRPr="003E6C38" w:rsidRDefault="001D7664" w:rsidP="001D7664">
            <w:pPr>
              <w:spacing w:line="300" w:lineRule="exact"/>
            </w:pPr>
            <w:r w:rsidRPr="003E6C38">
              <w:t>Independent Director</w:t>
            </w:r>
          </w:p>
        </w:tc>
        <w:tc>
          <w:tcPr>
            <w:tcW w:w="2679" w:type="dxa"/>
            <w:tcBorders>
              <w:top w:val="single" w:sz="4" w:space="0" w:color="auto"/>
              <w:left w:val="single" w:sz="4" w:space="0" w:color="auto"/>
              <w:bottom w:val="single" w:sz="4" w:space="0" w:color="auto"/>
              <w:right w:val="single" w:sz="4" w:space="0" w:color="auto"/>
            </w:tcBorders>
            <w:vAlign w:val="center"/>
            <w:hideMark/>
          </w:tcPr>
          <w:p w14:paraId="530F4AD3" w14:textId="77777777" w:rsidR="001D7664" w:rsidRPr="003E6C38" w:rsidRDefault="001D7664" w:rsidP="001D7664">
            <w:pPr>
              <w:spacing w:line="300" w:lineRule="exact"/>
            </w:pPr>
            <w:r w:rsidRPr="003E6C38">
              <w:t>Jesse Ding</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0CB674CB" w14:textId="77777777" w:rsidR="001D7664" w:rsidRPr="003E6C38" w:rsidRDefault="001D7664" w:rsidP="001D7664">
            <w:pPr>
              <w:spacing w:line="300" w:lineRule="exact"/>
            </w:pPr>
            <w:r w:rsidRPr="003E6C38">
              <w:t>Current Position: Convener of Audit Committee</w:t>
            </w:r>
            <w:r w:rsidRPr="003E6C38">
              <w:br/>
              <w:t xml:space="preserve">Previous Position: Chair, President &amp; CEO, </w:t>
            </w:r>
            <w:proofErr w:type="spellStart"/>
            <w:r w:rsidRPr="003E6C38">
              <w:t>Entie</w:t>
            </w:r>
            <w:proofErr w:type="spellEnd"/>
            <w:r w:rsidRPr="003E6C38">
              <w:t xml:space="preserve"> Commercial Bank</w:t>
            </w:r>
            <w:r w:rsidRPr="003E6C38">
              <w:br/>
              <w:t>President, Taipei Fubon Bank</w:t>
            </w:r>
            <w:r w:rsidRPr="003E6C38">
              <w:br/>
              <w:t>Academic Background: MBA, University of Detroit</w:t>
            </w:r>
          </w:p>
        </w:tc>
      </w:tr>
      <w:tr w:rsidR="001D7664" w:rsidRPr="003E6C38" w14:paraId="507BFFD0" w14:textId="77777777" w:rsidTr="00337845">
        <w:tc>
          <w:tcPr>
            <w:tcW w:w="1285" w:type="dxa"/>
            <w:tcBorders>
              <w:top w:val="single" w:sz="4" w:space="0" w:color="auto"/>
              <w:left w:val="single" w:sz="4" w:space="0" w:color="auto"/>
              <w:bottom w:val="single" w:sz="4" w:space="0" w:color="auto"/>
              <w:right w:val="single" w:sz="4" w:space="0" w:color="auto"/>
            </w:tcBorders>
            <w:vAlign w:val="center"/>
            <w:hideMark/>
          </w:tcPr>
          <w:p w14:paraId="1E5DCF6E" w14:textId="77777777" w:rsidR="001D7664" w:rsidRPr="003E6C38" w:rsidRDefault="001D7664" w:rsidP="001D7664">
            <w:pPr>
              <w:spacing w:line="300" w:lineRule="exact"/>
            </w:pPr>
            <w:r w:rsidRPr="003E6C38">
              <w:t>Independent Director</w:t>
            </w:r>
          </w:p>
        </w:tc>
        <w:tc>
          <w:tcPr>
            <w:tcW w:w="2679" w:type="dxa"/>
            <w:tcBorders>
              <w:top w:val="single" w:sz="4" w:space="0" w:color="auto"/>
              <w:left w:val="single" w:sz="4" w:space="0" w:color="auto"/>
              <w:bottom w:val="single" w:sz="4" w:space="0" w:color="auto"/>
              <w:right w:val="single" w:sz="4" w:space="0" w:color="auto"/>
            </w:tcBorders>
            <w:vAlign w:val="center"/>
            <w:hideMark/>
          </w:tcPr>
          <w:p w14:paraId="0FEB673C" w14:textId="77777777" w:rsidR="001D7664" w:rsidRPr="003E6C38" w:rsidRDefault="001D7664" w:rsidP="001D7664">
            <w:pPr>
              <w:spacing w:line="300" w:lineRule="exact"/>
            </w:pPr>
            <w:r w:rsidRPr="003E6C38">
              <w:t xml:space="preserve">Huang, </w:t>
            </w:r>
            <w:proofErr w:type="spellStart"/>
            <w:r w:rsidRPr="003E6C38">
              <w:t>Tsui</w:t>
            </w:r>
            <w:proofErr w:type="spellEnd"/>
            <w:r w:rsidRPr="003E6C38">
              <w:t>-Hui</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54E42C15" w14:textId="77777777" w:rsidR="001D7664" w:rsidRPr="003E6C38" w:rsidRDefault="001D7664" w:rsidP="001D7664">
            <w:pPr>
              <w:spacing w:line="300" w:lineRule="exact"/>
            </w:pPr>
            <w:r w:rsidRPr="003E6C38">
              <w:t>Current Position: Honorary Chair of Taiwan Venture Capital Association</w:t>
            </w:r>
            <w:r w:rsidRPr="003E6C38">
              <w:br/>
              <w:t xml:space="preserve">Chair and CEO of </w:t>
            </w:r>
            <w:proofErr w:type="spellStart"/>
            <w:r w:rsidRPr="003E6C38">
              <w:t>Hotung</w:t>
            </w:r>
            <w:proofErr w:type="spellEnd"/>
            <w:r w:rsidRPr="003E6C38">
              <w:t xml:space="preserve"> Venture Capital Group</w:t>
            </w:r>
            <w:r w:rsidRPr="003E6C38">
              <w:br/>
              <w:t>Previous Position: Chair of Taiwan Venture Capital Association</w:t>
            </w:r>
            <w:r w:rsidRPr="003E6C38">
              <w:br/>
              <w:t xml:space="preserve">Chair and President of </w:t>
            </w:r>
            <w:proofErr w:type="spellStart"/>
            <w:r w:rsidRPr="003E6C38">
              <w:t>Hotung</w:t>
            </w:r>
            <w:proofErr w:type="spellEnd"/>
            <w:r w:rsidRPr="003E6C38">
              <w:t xml:space="preserve"> Venture Capital Group</w:t>
            </w:r>
            <w:r w:rsidRPr="003E6C38">
              <w:br/>
              <w:t>Academic Background: MBA. Cornell University, U.S.A.</w:t>
            </w:r>
          </w:p>
        </w:tc>
      </w:tr>
      <w:tr w:rsidR="001D7664" w:rsidRPr="003E6C38" w14:paraId="232AAF13" w14:textId="77777777" w:rsidTr="00337845">
        <w:tc>
          <w:tcPr>
            <w:tcW w:w="1285" w:type="dxa"/>
            <w:tcBorders>
              <w:top w:val="single" w:sz="4" w:space="0" w:color="auto"/>
              <w:left w:val="single" w:sz="4" w:space="0" w:color="auto"/>
              <w:bottom w:val="single" w:sz="4" w:space="0" w:color="auto"/>
              <w:right w:val="single" w:sz="4" w:space="0" w:color="auto"/>
            </w:tcBorders>
            <w:vAlign w:val="center"/>
            <w:hideMark/>
          </w:tcPr>
          <w:p w14:paraId="4011B4C4" w14:textId="77777777" w:rsidR="001D7664" w:rsidRPr="003E6C38" w:rsidRDefault="001D7664" w:rsidP="001D7664">
            <w:pPr>
              <w:spacing w:line="300" w:lineRule="exact"/>
            </w:pPr>
            <w:r w:rsidRPr="003E6C38">
              <w:t>Independent Director</w:t>
            </w:r>
          </w:p>
        </w:tc>
        <w:tc>
          <w:tcPr>
            <w:tcW w:w="2679" w:type="dxa"/>
            <w:tcBorders>
              <w:top w:val="single" w:sz="4" w:space="0" w:color="auto"/>
              <w:left w:val="single" w:sz="4" w:space="0" w:color="auto"/>
              <w:bottom w:val="single" w:sz="4" w:space="0" w:color="auto"/>
              <w:right w:val="single" w:sz="4" w:space="0" w:color="auto"/>
            </w:tcBorders>
            <w:vAlign w:val="center"/>
            <w:hideMark/>
          </w:tcPr>
          <w:p w14:paraId="025093C1" w14:textId="77777777" w:rsidR="001D7664" w:rsidRPr="003E6C38" w:rsidRDefault="001D7664" w:rsidP="001D7664">
            <w:pPr>
              <w:spacing w:line="300" w:lineRule="exact"/>
            </w:pPr>
            <w:r w:rsidRPr="003E6C38">
              <w:t>Dr. Ho-Min Chen</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684110B4" w14:textId="77777777" w:rsidR="001D7664" w:rsidRPr="003E6C38" w:rsidRDefault="001D7664" w:rsidP="001D7664">
            <w:pPr>
              <w:spacing w:line="300" w:lineRule="exact"/>
            </w:pPr>
            <w:r w:rsidRPr="003E6C38">
              <w:t>Current Position</w:t>
            </w:r>
            <w:r w:rsidRPr="003E6C38">
              <w:t>：</w:t>
            </w:r>
            <w:r w:rsidRPr="003E6C38">
              <w:t>Distinguished Professor in the Department of International Business at National Taiwan University, member of the International Trade Commission under the Ministry of Economic Affairs</w:t>
            </w:r>
            <w:r w:rsidRPr="003E6C38">
              <w:br/>
              <w:t>Previous Position</w:t>
            </w:r>
            <w:r w:rsidRPr="003E6C38">
              <w:t>：</w:t>
            </w:r>
            <w:r w:rsidRPr="003E6C38">
              <w:t xml:space="preserve">Dean of the College of Social Sciences and Management at National Chung </w:t>
            </w:r>
            <w:proofErr w:type="spellStart"/>
            <w:r w:rsidRPr="003E6C38">
              <w:t>Hsing</w:t>
            </w:r>
            <w:proofErr w:type="spellEnd"/>
            <w:r w:rsidRPr="003E6C38">
              <w:t xml:space="preserve"> University, and a member of the National Development Fund Management Committee under the Executive Yuan.</w:t>
            </w:r>
            <w:r w:rsidRPr="003E6C38">
              <w:br/>
              <w:t>Academic Background</w:t>
            </w:r>
            <w:r w:rsidRPr="003E6C38">
              <w:t>：</w:t>
            </w:r>
            <w:r w:rsidRPr="003E6C38">
              <w:t>Business Administration from National Taiwan University, Master's degree in Applied Statistics from the University of Iowa</w:t>
            </w:r>
          </w:p>
        </w:tc>
      </w:tr>
      <w:tr w:rsidR="001D7664" w:rsidRPr="003E6C38" w14:paraId="1679697F" w14:textId="77777777" w:rsidTr="00337845">
        <w:tc>
          <w:tcPr>
            <w:tcW w:w="1285" w:type="dxa"/>
            <w:tcBorders>
              <w:top w:val="single" w:sz="4" w:space="0" w:color="auto"/>
              <w:left w:val="single" w:sz="4" w:space="0" w:color="auto"/>
              <w:bottom w:val="single" w:sz="4" w:space="0" w:color="auto"/>
              <w:right w:val="single" w:sz="4" w:space="0" w:color="auto"/>
            </w:tcBorders>
            <w:vAlign w:val="center"/>
            <w:hideMark/>
          </w:tcPr>
          <w:p w14:paraId="378B22AD" w14:textId="77777777" w:rsidR="001D7664" w:rsidRPr="003E6C38" w:rsidRDefault="001D7664" w:rsidP="001D7664">
            <w:pPr>
              <w:spacing w:line="300" w:lineRule="exact"/>
            </w:pPr>
            <w:r w:rsidRPr="003E6C38">
              <w:t>Independent Director</w:t>
            </w:r>
          </w:p>
        </w:tc>
        <w:tc>
          <w:tcPr>
            <w:tcW w:w="2679" w:type="dxa"/>
            <w:tcBorders>
              <w:top w:val="single" w:sz="4" w:space="0" w:color="auto"/>
              <w:left w:val="single" w:sz="4" w:space="0" w:color="auto"/>
              <w:bottom w:val="single" w:sz="4" w:space="0" w:color="auto"/>
              <w:right w:val="single" w:sz="4" w:space="0" w:color="auto"/>
            </w:tcBorders>
            <w:vAlign w:val="center"/>
            <w:hideMark/>
          </w:tcPr>
          <w:p w14:paraId="6FBE1838" w14:textId="77777777" w:rsidR="001D7664" w:rsidRPr="003E6C38" w:rsidRDefault="001D7664" w:rsidP="001D7664">
            <w:pPr>
              <w:spacing w:line="300" w:lineRule="exact"/>
            </w:pPr>
            <w:r w:rsidRPr="003E6C38">
              <w:t>Dr. Kenneth Kin</w:t>
            </w:r>
          </w:p>
        </w:tc>
        <w:tc>
          <w:tcPr>
            <w:tcW w:w="10065" w:type="dxa"/>
            <w:tcBorders>
              <w:top w:val="single" w:sz="4" w:space="0" w:color="auto"/>
              <w:left w:val="single" w:sz="4" w:space="0" w:color="auto"/>
              <w:bottom w:val="single" w:sz="4" w:space="0" w:color="auto"/>
              <w:right w:val="single" w:sz="4" w:space="0" w:color="auto"/>
            </w:tcBorders>
            <w:vAlign w:val="center"/>
            <w:hideMark/>
          </w:tcPr>
          <w:p w14:paraId="6AB40039" w14:textId="77777777" w:rsidR="001D7664" w:rsidRPr="003E6C38" w:rsidRDefault="001D7664" w:rsidP="001D7664">
            <w:pPr>
              <w:spacing w:line="300" w:lineRule="exact"/>
            </w:pPr>
            <w:r w:rsidRPr="003E6C38">
              <w:t>Current Position: Honorary Chair Professor of College of Technology Management in NTHU</w:t>
            </w:r>
            <w:r w:rsidRPr="003E6C38">
              <w:br/>
              <w:t>Previous Position: SVP of TSMC</w:t>
            </w:r>
            <w:r w:rsidRPr="003E6C38">
              <w:br/>
              <w:t>Academic Background: Columbia University</w:t>
            </w:r>
          </w:p>
        </w:tc>
      </w:tr>
    </w:tbl>
    <w:p w14:paraId="2A1F7AF3" w14:textId="6430773A" w:rsidR="00FB5CE9" w:rsidRDefault="00FB5CE9" w:rsidP="001E070F">
      <w:pPr>
        <w:spacing w:line="300" w:lineRule="exact"/>
      </w:pPr>
    </w:p>
    <w:p w14:paraId="325ADD37" w14:textId="62E54518" w:rsidR="003E6C38" w:rsidRDefault="003E6C38" w:rsidP="001E070F">
      <w:pPr>
        <w:spacing w:line="300" w:lineRule="exact"/>
      </w:pPr>
    </w:p>
    <w:p w14:paraId="0B7BDE84" w14:textId="77777777" w:rsidR="003E6C38" w:rsidRPr="003E6C38" w:rsidRDefault="003E6C38" w:rsidP="001E070F">
      <w:pPr>
        <w:spacing w:line="300" w:lineRule="exact"/>
        <w:rPr>
          <w:b/>
          <w:bCs/>
          <w:sz w:val="28"/>
          <w:szCs w:val="24"/>
        </w:rPr>
      </w:pPr>
      <w:r w:rsidRPr="003E6C38">
        <w:rPr>
          <w:b/>
          <w:bCs/>
          <w:sz w:val="28"/>
          <w:szCs w:val="24"/>
        </w:rPr>
        <w:t>Performance Evaluation of Boards and Directors</w:t>
      </w:r>
    </w:p>
    <w:p w14:paraId="2A142D58" w14:textId="77777777" w:rsidR="003E6C38" w:rsidRPr="003E6C38" w:rsidRDefault="003E6C38" w:rsidP="001E070F">
      <w:pPr>
        <w:spacing w:line="300" w:lineRule="exact"/>
      </w:pPr>
      <w:r w:rsidRPr="003E6C38">
        <w:t xml:space="preserve">GUC has established a Board's performance evaluation system. The Board of Directors approved the "Measures for Directors’ Performance Evaluation" in November 2016, and approved the "Performance Evaluation System for New Functional Committees" in October 2019 to encourage the Board and functional committee members’ self-invigoration, thereby enhancing the operational effectiveness of the Board and functional </w:t>
      </w:r>
      <w:proofErr w:type="spellStart"/>
      <w:r w:rsidRPr="003E6C38">
        <w:t>committees.Internal</w:t>
      </w:r>
      <w:proofErr w:type="spellEnd"/>
      <w:r w:rsidRPr="003E6C38">
        <w:t xml:space="preserve"> performance evaluation  is conducted in the fourth quarter of every year, and the evaluation results were submitted to the Board in the first quarter of next year.</w:t>
      </w:r>
      <w:r w:rsidRPr="003E6C38">
        <w:br/>
      </w:r>
      <w:r w:rsidRPr="003E6C38">
        <w:br/>
        <w:t>The external Board's performance evaluation is conducted at least once every three years by an external professional independent institution or an external team of experts and scholars, and the annual performance evaluation of the year is conducted at the end of the year.</w:t>
      </w:r>
    </w:p>
    <w:p w14:paraId="109899D1" w14:textId="24BFA2FE" w:rsidR="003E6C38" w:rsidRDefault="003E6C38" w:rsidP="001E070F">
      <w:pPr>
        <w:spacing w:line="300" w:lineRule="exact"/>
      </w:pPr>
    </w:p>
    <w:tbl>
      <w:tblPr>
        <w:tblStyle w:val="a3"/>
        <w:tblW w:w="14029" w:type="dxa"/>
        <w:tblLook w:val="04A0" w:firstRow="1" w:lastRow="0" w:firstColumn="1" w:lastColumn="0" w:noHBand="0" w:noVBand="1"/>
      </w:tblPr>
      <w:tblGrid>
        <w:gridCol w:w="14029"/>
      </w:tblGrid>
      <w:tr w:rsidR="003E6C38" w14:paraId="6D70E76B" w14:textId="77777777" w:rsidTr="00337845">
        <w:tc>
          <w:tcPr>
            <w:tcW w:w="14029" w:type="dxa"/>
            <w:shd w:val="clear" w:color="auto" w:fill="70AD47" w:themeFill="accent6"/>
          </w:tcPr>
          <w:p w14:paraId="0EDA72C0" w14:textId="197F2014" w:rsidR="003E6C38" w:rsidRPr="003E6C38" w:rsidRDefault="003E6C38" w:rsidP="001E070F">
            <w:pPr>
              <w:spacing w:line="300" w:lineRule="exact"/>
              <w:rPr>
                <w:b/>
                <w:bCs/>
                <w:color w:val="FFFFFF" w:themeColor="background1"/>
              </w:rPr>
            </w:pPr>
            <w:r w:rsidRPr="003E6C38">
              <w:rPr>
                <w:b/>
                <w:bCs/>
                <w:color w:val="FFFFFF" w:themeColor="background1"/>
              </w:rPr>
              <w:t>Internal performance evaluation</w:t>
            </w:r>
          </w:p>
        </w:tc>
      </w:tr>
      <w:tr w:rsidR="003E6C38" w14:paraId="446E1EBE" w14:textId="77777777" w:rsidTr="00337845">
        <w:tc>
          <w:tcPr>
            <w:tcW w:w="14029" w:type="dxa"/>
          </w:tcPr>
          <w:p w14:paraId="3AC92083" w14:textId="77777777" w:rsidR="003E6C38" w:rsidRPr="003E6C38" w:rsidRDefault="003E6C38" w:rsidP="001E070F">
            <w:pPr>
              <w:spacing w:line="300" w:lineRule="exact"/>
            </w:pPr>
            <w:r w:rsidRPr="003E6C38">
              <w:t>The historical evaluation of the GUC's Board of Directors attained the result of "</w:t>
            </w:r>
            <w:proofErr w:type="spellStart"/>
            <w:r w:rsidRPr="003E6C38">
              <w:t>Good".Self</w:t>
            </w:r>
            <w:proofErr w:type="spellEnd"/>
            <w:r w:rsidRPr="003E6C38">
              <w:t>-evaluation for</w:t>
            </w:r>
            <w:r w:rsidRPr="003E6C38">
              <w:t>〈</w:t>
            </w:r>
            <w:r w:rsidRPr="003E6C38">
              <w:t>Improvement of the Board's decision-making quality</w:t>
            </w:r>
            <w:r w:rsidRPr="003E6C38">
              <w:t>〉</w:t>
            </w:r>
            <w:r w:rsidRPr="003E6C38">
              <w:t xml:space="preserve">and </w:t>
            </w:r>
            <w:r w:rsidRPr="003E6C38">
              <w:t>〈</w:t>
            </w:r>
            <w:r w:rsidRPr="003E6C38">
              <w:t>Participation degree in the Company's operations</w:t>
            </w:r>
            <w:r w:rsidRPr="003E6C38">
              <w:t>〉</w:t>
            </w:r>
            <w:r w:rsidRPr="003E6C38">
              <w:t>both continued demonstrating "Good".</w:t>
            </w:r>
          </w:p>
          <w:p w14:paraId="50F10B18" w14:textId="77777777" w:rsidR="003E6C38" w:rsidRPr="003E6C38" w:rsidRDefault="003E6C38" w:rsidP="001E070F">
            <w:pPr>
              <w:spacing w:line="300" w:lineRule="exact"/>
            </w:pPr>
            <w:r w:rsidRPr="003E6C38">
              <w:br/>
              <w:t>In 2024, the Company’s Board of Directors received a rating of “Excellent” in its self-assessment. Compared to 2023, all self-assessment results showed improvement. In particular, there was great improvement in the self-evaluation results for the “Improvement of the Board's decision-making quality”.</w:t>
            </w:r>
          </w:p>
          <w:p w14:paraId="649BB4A6" w14:textId="4A4378D3" w:rsidR="003E6C38" w:rsidRPr="003E6C38" w:rsidRDefault="003E6C38" w:rsidP="001E070F">
            <w:pPr>
              <w:spacing w:line="300" w:lineRule="exact"/>
              <w:rPr>
                <w:b/>
                <w:bCs/>
              </w:rPr>
            </w:pPr>
            <w:r w:rsidRPr="003E6C38">
              <w:t>In 2024, the Company’s board members still received a rating of “Excellent” in the self-assessment. Compared to 2023’s self-evaluation results, although there was a decrease in the “Involvement of directors in the company's operations” aspect, all other aspects either maintained the same level or showed a slight increase.</w:t>
            </w:r>
          </w:p>
        </w:tc>
      </w:tr>
    </w:tbl>
    <w:p w14:paraId="66DC9F2C" w14:textId="22D5D906" w:rsidR="003E6C38" w:rsidRDefault="003E6C38" w:rsidP="001E070F">
      <w:pPr>
        <w:spacing w:line="300" w:lineRule="exact"/>
      </w:pPr>
    </w:p>
    <w:tbl>
      <w:tblPr>
        <w:tblStyle w:val="a3"/>
        <w:tblW w:w="14029" w:type="dxa"/>
        <w:tblLook w:val="04A0" w:firstRow="1" w:lastRow="0" w:firstColumn="1" w:lastColumn="0" w:noHBand="0" w:noVBand="1"/>
      </w:tblPr>
      <w:tblGrid>
        <w:gridCol w:w="14029"/>
      </w:tblGrid>
      <w:tr w:rsidR="003E6C38" w14:paraId="3008FE16" w14:textId="77777777" w:rsidTr="00337845">
        <w:tc>
          <w:tcPr>
            <w:tcW w:w="14029" w:type="dxa"/>
            <w:shd w:val="clear" w:color="auto" w:fill="70AD47" w:themeFill="accent6"/>
          </w:tcPr>
          <w:p w14:paraId="65E57D68" w14:textId="469D8708" w:rsidR="003E6C38" w:rsidRPr="003E6C38" w:rsidRDefault="003E6C38" w:rsidP="001E070F">
            <w:pPr>
              <w:spacing w:line="300" w:lineRule="exact"/>
              <w:rPr>
                <w:color w:val="FFFFFF" w:themeColor="background1"/>
              </w:rPr>
            </w:pPr>
            <w:r w:rsidRPr="003E6C38">
              <w:rPr>
                <w:b/>
                <w:bCs/>
                <w:color w:val="FFFFFF" w:themeColor="background1"/>
              </w:rPr>
              <w:t>External Board's performance evaluation</w:t>
            </w:r>
          </w:p>
        </w:tc>
      </w:tr>
      <w:tr w:rsidR="003E6C38" w14:paraId="2FDBD60C" w14:textId="77777777" w:rsidTr="00337845">
        <w:tc>
          <w:tcPr>
            <w:tcW w:w="14029" w:type="dxa"/>
          </w:tcPr>
          <w:p w14:paraId="001B640E" w14:textId="77777777" w:rsidR="001E070F" w:rsidRDefault="003E6C38" w:rsidP="001E070F">
            <w:pPr>
              <w:spacing w:line="300" w:lineRule="exact"/>
              <w:rPr>
                <w:b/>
                <w:bCs/>
              </w:rPr>
            </w:pPr>
            <w:r w:rsidRPr="003E6C38">
              <w:t xml:space="preserve">At the end of 2022, the Company entrusted an independent external agency, the “Taiwan Corporate Governance Association,” to conduct an evaluation on the performance of the Board of Directors for the period dating from November 1, 2021 to October 31, 2022. The agency appointed an on-site evaluation team (including two committee members, one director, and one researcher) to assess the performance of the </w:t>
            </w:r>
            <w:r w:rsidRPr="003E6C38">
              <w:lastRenderedPageBreak/>
              <w:t>Board of Directors based on indicators in the eight major aspects of Board composition, guidance, authorization, supervision, communication, self-discipline, internal control and risk management, and others (such as board meetings, support systems, etc.) through questionnaires and an on-site survey. The agency has only been involved in the training courses for the Company’s board members; therefore, it is considered independent. The agency submitted an evaluation report on December 12, 2022. Its summary and related suggestions are as follows, and the Company will report the results and improvement plans at the Board of Directors meeting on February 2, 2023.</w:t>
            </w:r>
            <w:r w:rsidRPr="003E6C38">
              <w:br/>
            </w:r>
          </w:p>
          <w:p w14:paraId="0C76421C" w14:textId="77777777" w:rsidR="001E070F" w:rsidRDefault="001E070F" w:rsidP="001E070F">
            <w:pPr>
              <w:spacing w:line="300" w:lineRule="exact"/>
              <w:rPr>
                <w:b/>
                <w:bCs/>
              </w:rPr>
            </w:pPr>
          </w:p>
          <w:p w14:paraId="120FD77A" w14:textId="35DA22CF" w:rsidR="003E6C38" w:rsidRPr="003E6C38" w:rsidRDefault="003E6C38" w:rsidP="001E070F">
            <w:pPr>
              <w:spacing w:line="300" w:lineRule="exact"/>
            </w:pPr>
            <w:r w:rsidRPr="003E6C38">
              <w:rPr>
                <w:b/>
                <w:bCs/>
              </w:rPr>
              <w:t>Summary</w:t>
            </w:r>
            <w:r w:rsidRPr="003E6C38">
              <w:br/>
              <w:t>1. The Company’s Board of Directors has a clear strategy formulation and discussion mechanism. Through the strategy meeting at the end of the year (now called the Strategy Committee meeting) and the follow-up meeting after the following year’s shareholders’ meeting, the heads of various units report to the Board members on aspects including finance, research and development (R&amp;D), business, etc. Directors are invited to provide their opinions on such aspects, allowing them to participate in strategy formulation and take charge of medium and long-term risks and opportunities.</w:t>
            </w:r>
            <w:r w:rsidRPr="003E6C38">
              <w:br/>
              <w:t>2. The Company is talent-oriented and focused on its strengths, based on technology and R&amp;D. The Board of Directors and the management team are familiar with the Company’s potential risks and have established a risk-avoidance mechanism, which is specifically demonstrated in the aspects of talent retention and incentive measures to maintain the Company’s advantages among upstream as well as downstream supply chains and competitors.</w:t>
            </w:r>
            <w:r w:rsidRPr="003E6C38">
              <w:br/>
              <w:t>3. The Company followed the initiative of the “Corporate Governance Best Practice Principles for TWSE/</w:t>
            </w:r>
            <w:proofErr w:type="spellStart"/>
            <w:r w:rsidRPr="003E6C38">
              <w:t>TPEx</w:t>
            </w:r>
            <w:proofErr w:type="spellEnd"/>
            <w:r w:rsidRPr="003E6C38">
              <w:t xml:space="preserve"> Listed Companies,” which stipulates that the consecutive terms of Independent Directors shall not exceed three terms. Considering the need for passing on its experience, the composition of the Board of Directors shall be gradually improved so as to continuously promote the renewal of the Board of Directors.</w:t>
            </w:r>
            <w:r w:rsidRPr="003E6C38">
              <w:br/>
              <w:t>4. The Company has a comprehensive orientation system for first-time Directors, in which a business briefing is presented by the President, the operations of the Board of Directors are explained by the Secretary of the Board, and matters related to the corresponding functional committees are reported by the Secretaries of the Audit Committee and the Remuneration Committee. The Company also provides an orientation handbook for new Independent Directors, which contains the Company’s internal regulations and organizational structure, in order to help them understand the operations of the Company and the Board of Directors.</w:t>
            </w:r>
          </w:p>
          <w:p w14:paraId="24F0F9F2" w14:textId="77777777" w:rsidR="003E6C38" w:rsidRDefault="003E6C38" w:rsidP="001E070F">
            <w:pPr>
              <w:spacing w:line="300" w:lineRule="exact"/>
              <w:rPr>
                <w:b/>
                <w:bCs/>
              </w:rPr>
            </w:pPr>
          </w:p>
          <w:p w14:paraId="04CA13A7" w14:textId="57745515" w:rsidR="003E6C38" w:rsidRPr="003E6C38" w:rsidRDefault="003E6C38" w:rsidP="001E070F">
            <w:pPr>
              <w:spacing w:line="300" w:lineRule="exact"/>
            </w:pPr>
            <w:r w:rsidRPr="003E6C38">
              <w:rPr>
                <w:b/>
                <w:bCs/>
              </w:rPr>
              <w:lastRenderedPageBreak/>
              <w:t>Recommendations</w:t>
            </w:r>
            <w:r w:rsidRPr="003E6C38">
              <w:br/>
              <w:t>In order to take into account supervision trends and corporate succession, the Company updates the members of the Board in stages. It is recommended that the Company set up a Nominating Committee at an appropriate time, or incorporate functions such as selection, cultivation and succession into the terms of reference of the Remuneration Committee so as to demonstrate the Company’s determination in pursuing corporate governance.</w:t>
            </w:r>
          </w:p>
          <w:p w14:paraId="73BA05EA" w14:textId="77777777" w:rsidR="003E6C38" w:rsidRDefault="003E6C38" w:rsidP="001E070F">
            <w:pPr>
              <w:spacing w:line="300" w:lineRule="exact"/>
              <w:rPr>
                <w:b/>
                <w:bCs/>
              </w:rPr>
            </w:pPr>
          </w:p>
          <w:p w14:paraId="5760A736" w14:textId="4BB1814B" w:rsidR="003E6C38" w:rsidRPr="003E6C38" w:rsidRDefault="003E6C38" w:rsidP="001E070F">
            <w:pPr>
              <w:spacing w:line="300" w:lineRule="exact"/>
            </w:pPr>
            <w:r w:rsidRPr="003E6C38">
              <w:rPr>
                <w:b/>
                <w:bCs/>
              </w:rPr>
              <w:t>Improvement Plan</w:t>
            </w:r>
            <w:r w:rsidRPr="003E6C38">
              <w:br/>
              <w:t>The Company plans to incorporate functions such as selection, cultivation and succession into the terms of reference of the Remuneration Committee.</w:t>
            </w:r>
          </w:p>
          <w:p w14:paraId="64085CC5" w14:textId="77777777" w:rsidR="003E6C38" w:rsidRPr="003E6C38" w:rsidRDefault="003E6C38" w:rsidP="001E070F">
            <w:pPr>
              <w:spacing w:line="300" w:lineRule="exact"/>
            </w:pPr>
          </w:p>
        </w:tc>
      </w:tr>
    </w:tbl>
    <w:p w14:paraId="00F38FEE" w14:textId="7099208E" w:rsidR="003E6C38" w:rsidRDefault="003E6C38" w:rsidP="001E070F">
      <w:pPr>
        <w:spacing w:line="300" w:lineRule="exact"/>
      </w:pPr>
    </w:p>
    <w:p w14:paraId="3D82D2F5" w14:textId="5EE3E615" w:rsidR="003E6C38" w:rsidRDefault="003E6C38" w:rsidP="001E070F">
      <w:pPr>
        <w:spacing w:line="300" w:lineRule="exact"/>
      </w:pPr>
    </w:p>
    <w:p w14:paraId="72591B96" w14:textId="77777777" w:rsidR="003E6C38" w:rsidRPr="003E6C38" w:rsidRDefault="003E6C38" w:rsidP="001E070F">
      <w:pPr>
        <w:spacing w:line="300" w:lineRule="exact"/>
        <w:rPr>
          <w:b/>
          <w:bCs/>
          <w:sz w:val="28"/>
          <w:szCs w:val="24"/>
        </w:rPr>
      </w:pPr>
      <w:r w:rsidRPr="003E6C38">
        <w:rPr>
          <w:b/>
          <w:bCs/>
          <w:sz w:val="28"/>
          <w:szCs w:val="24"/>
        </w:rPr>
        <w:t>Major Resolutions of BOD Meetings</w:t>
      </w:r>
    </w:p>
    <w:tbl>
      <w:tblPr>
        <w:tblStyle w:val="a3"/>
        <w:tblW w:w="0" w:type="auto"/>
        <w:tblLook w:val="04A0" w:firstRow="1" w:lastRow="0" w:firstColumn="1" w:lastColumn="0" w:noHBand="0" w:noVBand="1"/>
      </w:tblPr>
      <w:tblGrid>
        <w:gridCol w:w="13948"/>
      </w:tblGrid>
      <w:tr w:rsidR="003E6C38" w14:paraId="333D4329" w14:textId="77777777" w:rsidTr="003E6C38">
        <w:tc>
          <w:tcPr>
            <w:tcW w:w="8296" w:type="dxa"/>
            <w:shd w:val="clear" w:color="auto" w:fill="70AD47" w:themeFill="accent6"/>
          </w:tcPr>
          <w:p w14:paraId="3880760B" w14:textId="623BAFD7" w:rsidR="003E6C38" w:rsidRPr="001E070F" w:rsidRDefault="003E6C38" w:rsidP="001E070F">
            <w:pPr>
              <w:spacing w:line="300" w:lineRule="exact"/>
              <w:rPr>
                <w:b/>
                <w:bCs/>
                <w:color w:val="FFFFFF" w:themeColor="background1"/>
                <w:sz w:val="28"/>
                <w:szCs w:val="24"/>
              </w:rPr>
            </w:pPr>
            <w:r w:rsidRPr="001E070F">
              <w:rPr>
                <w:rFonts w:hint="eastAsia"/>
                <w:b/>
                <w:bCs/>
                <w:color w:val="FFFFFF" w:themeColor="background1"/>
                <w:sz w:val="28"/>
                <w:szCs w:val="24"/>
              </w:rPr>
              <w:t>2024</w:t>
            </w:r>
          </w:p>
        </w:tc>
      </w:tr>
      <w:tr w:rsidR="003E6C38" w14:paraId="3608F6D2" w14:textId="77777777" w:rsidTr="003E6C38">
        <w:tc>
          <w:tcPr>
            <w:tcW w:w="8296" w:type="dxa"/>
          </w:tcPr>
          <w:tbl>
            <w:tblPr>
              <w:tblStyle w:val="a3"/>
              <w:tblW w:w="13772" w:type="dxa"/>
              <w:tblLook w:val="04A0" w:firstRow="1" w:lastRow="0" w:firstColumn="1" w:lastColumn="0" w:noHBand="0" w:noVBand="1"/>
            </w:tblPr>
            <w:tblGrid>
              <w:gridCol w:w="1445"/>
              <w:gridCol w:w="2268"/>
              <w:gridCol w:w="10059"/>
            </w:tblGrid>
            <w:tr w:rsidR="001E070F" w14:paraId="51382E9E" w14:textId="77777777" w:rsidTr="00337845">
              <w:tc>
                <w:tcPr>
                  <w:tcW w:w="1445" w:type="dxa"/>
                </w:tcPr>
                <w:p w14:paraId="70FCFEB7" w14:textId="74ADF553" w:rsidR="001E070F" w:rsidRPr="00EF0F59" w:rsidRDefault="001E070F" w:rsidP="001E070F">
                  <w:pPr>
                    <w:spacing w:line="300" w:lineRule="exact"/>
                    <w:jc w:val="center"/>
                    <w:rPr>
                      <w:b/>
                      <w:bCs/>
                    </w:rPr>
                  </w:pPr>
                  <w:r w:rsidRPr="001E070F">
                    <w:rPr>
                      <w:b/>
                      <w:bCs/>
                    </w:rPr>
                    <w:t>Date</w:t>
                  </w:r>
                </w:p>
              </w:tc>
              <w:tc>
                <w:tcPr>
                  <w:tcW w:w="2268" w:type="dxa"/>
                </w:tcPr>
                <w:p w14:paraId="34C4B887" w14:textId="0C2A075E" w:rsidR="001E070F" w:rsidRPr="00EF0F59" w:rsidRDefault="001E070F" w:rsidP="001E070F">
                  <w:pPr>
                    <w:spacing w:line="300" w:lineRule="exact"/>
                    <w:jc w:val="center"/>
                    <w:rPr>
                      <w:b/>
                      <w:bCs/>
                    </w:rPr>
                  </w:pPr>
                  <w:r w:rsidRPr="001E070F">
                    <w:rPr>
                      <w:b/>
                      <w:bCs/>
                    </w:rPr>
                    <w:t>Ratio of Attendance</w:t>
                  </w:r>
                </w:p>
              </w:tc>
              <w:tc>
                <w:tcPr>
                  <w:tcW w:w="10059" w:type="dxa"/>
                </w:tcPr>
                <w:p w14:paraId="79E7EB3B" w14:textId="3C4D5F5F" w:rsidR="001E070F" w:rsidRPr="00EF0F59" w:rsidRDefault="001E070F" w:rsidP="001E070F">
                  <w:pPr>
                    <w:spacing w:line="300" w:lineRule="exact"/>
                    <w:rPr>
                      <w:b/>
                      <w:bCs/>
                    </w:rPr>
                  </w:pPr>
                  <w:r w:rsidRPr="001E070F">
                    <w:rPr>
                      <w:b/>
                      <w:bCs/>
                    </w:rPr>
                    <w:t>Major Resolutions</w:t>
                  </w:r>
                </w:p>
              </w:tc>
            </w:tr>
            <w:tr w:rsidR="003E6C38" w14:paraId="35E03A1B" w14:textId="77777777" w:rsidTr="00337845">
              <w:tc>
                <w:tcPr>
                  <w:tcW w:w="1445" w:type="dxa"/>
                </w:tcPr>
                <w:p w14:paraId="73614AB9" w14:textId="38BA4D10" w:rsidR="003E6C38" w:rsidRDefault="003E6C38" w:rsidP="001E070F">
                  <w:pPr>
                    <w:spacing w:line="300" w:lineRule="exact"/>
                    <w:jc w:val="center"/>
                  </w:pPr>
                  <w:r>
                    <w:rPr>
                      <w:rFonts w:hint="eastAsia"/>
                    </w:rPr>
                    <w:t>20240131</w:t>
                  </w:r>
                </w:p>
              </w:tc>
              <w:tc>
                <w:tcPr>
                  <w:tcW w:w="2268" w:type="dxa"/>
                </w:tcPr>
                <w:p w14:paraId="767C878D" w14:textId="5FCDBA39" w:rsidR="003E6C38" w:rsidRDefault="003E6C38" w:rsidP="001E070F">
                  <w:pPr>
                    <w:spacing w:line="300" w:lineRule="exact"/>
                    <w:jc w:val="center"/>
                  </w:pPr>
                  <w:r>
                    <w:rPr>
                      <w:rFonts w:hint="eastAsia"/>
                    </w:rPr>
                    <w:t>9/9</w:t>
                  </w:r>
                </w:p>
              </w:tc>
              <w:tc>
                <w:tcPr>
                  <w:tcW w:w="10059" w:type="dxa"/>
                </w:tcPr>
                <w:p w14:paraId="596AB652" w14:textId="77777777" w:rsidR="003E6C38" w:rsidRDefault="003E6C38" w:rsidP="001E070F">
                  <w:pPr>
                    <w:spacing w:line="300" w:lineRule="exact"/>
                  </w:pPr>
                  <w:r>
                    <w:t>1. Approve 2023 financial statements and business report</w:t>
                  </w:r>
                </w:p>
                <w:p w14:paraId="6DE14D50" w14:textId="77777777" w:rsidR="003E6C38" w:rsidRDefault="003E6C38" w:rsidP="001E070F">
                  <w:pPr>
                    <w:spacing w:line="300" w:lineRule="exact"/>
                  </w:pPr>
                  <w:r>
                    <w:t>2. Approve the proposal for each common share holder will be entitled to receive a cash of NT$14.0 per share allocated from retain earnings</w:t>
                  </w:r>
                </w:p>
                <w:p w14:paraId="22691F3D" w14:textId="775FFAFB" w:rsidR="003E6C38" w:rsidRDefault="003E6C38" w:rsidP="001E070F">
                  <w:pPr>
                    <w:spacing w:line="300" w:lineRule="exact"/>
                  </w:pPr>
                  <w:r>
                    <w:t>3. Approve modification of "Strategy Committee Charter"</w:t>
                  </w:r>
                </w:p>
              </w:tc>
            </w:tr>
            <w:tr w:rsidR="003E6C38" w14:paraId="14C5D9A0" w14:textId="77777777" w:rsidTr="00337845">
              <w:tc>
                <w:tcPr>
                  <w:tcW w:w="1445" w:type="dxa"/>
                </w:tcPr>
                <w:p w14:paraId="7621FA91" w14:textId="1D077813" w:rsidR="003E6C38" w:rsidRDefault="003E6C38" w:rsidP="001E070F">
                  <w:pPr>
                    <w:spacing w:line="300" w:lineRule="exact"/>
                    <w:jc w:val="center"/>
                  </w:pPr>
                  <w:r>
                    <w:rPr>
                      <w:rFonts w:hint="eastAsia"/>
                    </w:rPr>
                    <w:t>20240425</w:t>
                  </w:r>
                </w:p>
              </w:tc>
              <w:tc>
                <w:tcPr>
                  <w:tcW w:w="2268" w:type="dxa"/>
                </w:tcPr>
                <w:p w14:paraId="109687F0" w14:textId="7F7B6BD2" w:rsidR="003E6C38" w:rsidRDefault="003E6C38" w:rsidP="001E070F">
                  <w:pPr>
                    <w:spacing w:line="300" w:lineRule="exact"/>
                    <w:jc w:val="center"/>
                  </w:pPr>
                  <w:r>
                    <w:rPr>
                      <w:rFonts w:hint="eastAsia"/>
                    </w:rPr>
                    <w:t>9/9</w:t>
                  </w:r>
                </w:p>
              </w:tc>
              <w:tc>
                <w:tcPr>
                  <w:tcW w:w="10059" w:type="dxa"/>
                </w:tcPr>
                <w:p w14:paraId="79E9AE04" w14:textId="662EFCA8" w:rsidR="003E6C38" w:rsidRDefault="003E6C38" w:rsidP="001E070F">
                  <w:pPr>
                    <w:spacing w:line="300" w:lineRule="exact"/>
                  </w:pPr>
                  <w:r w:rsidRPr="003E6C38">
                    <w:t>Approve 2024 Q1 financial statements</w:t>
                  </w:r>
                </w:p>
              </w:tc>
            </w:tr>
            <w:tr w:rsidR="003E6C38" w14:paraId="26EF52EF" w14:textId="77777777" w:rsidTr="00337845">
              <w:tc>
                <w:tcPr>
                  <w:tcW w:w="1445" w:type="dxa"/>
                </w:tcPr>
                <w:p w14:paraId="053A8082" w14:textId="4B065DE9" w:rsidR="003E6C38" w:rsidRDefault="003E6C38" w:rsidP="001E070F">
                  <w:pPr>
                    <w:spacing w:line="300" w:lineRule="exact"/>
                    <w:jc w:val="center"/>
                  </w:pPr>
                  <w:r>
                    <w:rPr>
                      <w:rFonts w:hint="eastAsia"/>
                    </w:rPr>
                    <w:t>20240516</w:t>
                  </w:r>
                </w:p>
              </w:tc>
              <w:tc>
                <w:tcPr>
                  <w:tcW w:w="2268" w:type="dxa"/>
                </w:tcPr>
                <w:p w14:paraId="3060A33D" w14:textId="3CE459E4" w:rsidR="003E6C38" w:rsidRDefault="003E6C38" w:rsidP="001E070F">
                  <w:pPr>
                    <w:spacing w:line="300" w:lineRule="exact"/>
                    <w:jc w:val="center"/>
                  </w:pPr>
                  <w:r>
                    <w:rPr>
                      <w:rFonts w:hint="eastAsia"/>
                    </w:rPr>
                    <w:t>9/9</w:t>
                  </w:r>
                </w:p>
              </w:tc>
              <w:tc>
                <w:tcPr>
                  <w:tcW w:w="10059" w:type="dxa"/>
                </w:tcPr>
                <w:p w14:paraId="066334DA" w14:textId="354D0FA0" w:rsidR="003E6C38" w:rsidRDefault="003E6C38" w:rsidP="001E070F">
                  <w:pPr>
                    <w:spacing w:line="300" w:lineRule="exact"/>
                  </w:pPr>
                  <w:r w:rsidRPr="003E6C38">
                    <w:t>Approve 2023 ESG Report</w:t>
                  </w:r>
                </w:p>
              </w:tc>
            </w:tr>
            <w:tr w:rsidR="003E6C38" w14:paraId="17538032" w14:textId="77777777" w:rsidTr="00337845">
              <w:tc>
                <w:tcPr>
                  <w:tcW w:w="1445" w:type="dxa"/>
                </w:tcPr>
                <w:p w14:paraId="464D5618" w14:textId="39197D73" w:rsidR="003E6C38" w:rsidRDefault="003E6C38" w:rsidP="001E070F">
                  <w:pPr>
                    <w:spacing w:line="300" w:lineRule="exact"/>
                    <w:jc w:val="center"/>
                  </w:pPr>
                  <w:r>
                    <w:rPr>
                      <w:rFonts w:hint="eastAsia"/>
                    </w:rPr>
                    <w:t>20240606</w:t>
                  </w:r>
                </w:p>
              </w:tc>
              <w:tc>
                <w:tcPr>
                  <w:tcW w:w="2268" w:type="dxa"/>
                </w:tcPr>
                <w:p w14:paraId="1FECA432" w14:textId="1F594A62" w:rsidR="003E6C38" w:rsidRDefault="003E6C38" w:rsidP="001E070F">
                  <w:pPr>
                    <w:spacing w:line="300" w:lineRule="exact"/>
                    <w:jc w:val="center"/>
                  </w:pPr>
                  <w:r>
                    <w:rPr>
                      <w:rFonts w:hint="eastAsia"/>
                    </w:rPr>
                    <w:t>9/9</w:t>
                  </w:r>
                </w:p>
              </w:tc>
              <w:tc>
                <w:tcPr>
                  <w:tcW w:w="10059" w:type="dxa"/>
                </w:tcPr>
                <w:p w14:paraId="5463E4F5" w14:textId="7C557D95" w:rsidR="003E6C38" w:rsidRDefault="003E6C38" w:rsidP="001E070F">
                  <w:pPr>
                    <w:spacing w:line="300" w:lineRule="exact"/>
                  </w:pPr>
                  <w:r w:rsidRPr="003E6C38">
                    <w:t>Approve modification of 2024 Capex</w:t>
                  </w:r>
                </w:p>
              </w:tc>
            </w:tr>
            <w:tr w:rsidR="003E6C38" w14:paraId="73555C77" w14:textId="77777777" w:rsidTr="00337845">
              <w:tc>
                <w:tcPr>
                  <w:tcW w:w="1445" w:type="dxa"/>
                </w:tcPr>
                <w:p w14:paraId="7969B4EF" w14:textId="7068FEBD" w:rsidR="003E6C38" w:rsidRDefault="003E6C38" w:rsidP="001E070F">
                  <w:pPr>
                    <w:spacing w:line="300" w:lineRule="exact"/>
                    <w:jc w:val="center"/>
                  </w:pPr>
                  <w:r>
                    <w:rPr>
                      <w:rFonts w:hint="eastAsia"/>
                    </w:rPr>
                    <w:t>20240725</w:t>
                  </w:r>
                </w:p>
              </w:tc>
              <w:tc>
                <w:tcPr>
                  <w:tcW w:w="2268" w:type="dxa"/>
                </w:tcPr>
                <w:p w14:paraId="674F2C8F" w14:textId="77777777" w:rsidR="003E6C38" w:rsidRDefault="003E6C38" w:rsidP="001E070F">
                  <w:pPr>
                    <w:spacing w:line="300" w:lineRule="exact"/>
                    <w:jc w:val="center"/>
                  </w:pPr>
                </w:p>
              </w:tc>
              <w:tc>
                <w:tcPr>
                  <w:tcW w:w="10059" w:type="dxa"/>
                </w:tcPr>
                <w:p w14:paraId="04E826B4" w14:textId="77777777" w:rsidR="003E6C38" w:rsidRDefault="003E6C38" w:rsidP="001E070F">
                  <w:pPr>
                    <w:spacing w:line="300" w:lineRule="exact"/>
                  </w:pPr>
                  <w:r>
                    <w:t>1. Approve 2024 Q2 financial statements</w:t>
                  </w:r>
                </w:p>
                <w:p w14:paraId="636D4DFA" w14:textId="59217924" w:rsidR="003E6C38" w:rsidRDefault="003E6C38" w:rsidP="001E070F">
                  <w:pPr>
                    <w:spacing w:line="300" w:lineRule="exact"/>
                  </w:pPr>
                  <w:r>
                    <w:t>2. Approve modification of "Audit Committee Charter"</w:t>
                  </w:r>
                </w:p>
              </w:tc>
            </w:tr>
          </w:tbl>
          <w:p w14:paraId="50465A74" w14:textId="77777777" w:rsidR="003E6C38" w:rsidRDefault="003E6C38" w:rsidP="001E070F">
            <w:pPr>
              <w:spacing w:line="300" w:lineRule="exact"/>
            </w:pPr>
          </w:p>
        </w:tc>
      </w:tr>
    </w:tbl>
    <w:p w14:paraId="67FE8EBD" w14:textId="46395E7A" w:rsidR="003E6C38" w:rsidRDefault="003E6C38" w:rsidP="001E070F">
      <w:pPr>
        <w:spacing w:line="300" w:lineRule="exact"/>
      </w:pPr>
    </w:p>
    <w:tbl>
      <w:tblPr>
        <w:tblStyle w:val="a3"/>
        <w:tblW w:w="0" w:type="auto"/>
        <w:tblLook w:val="04A0" w:firstRow="1" w:lastRow="0" w:firstColumn="1" w:lastColumn="0" w:noHBand="0" w:noVBand="1"/>
      </w:tblPr>
      <w:tblGrid>
        <w:gridCol w:w="13948"/>
      </w:tblGrid>
      <w:tr w:rsidR="003E6C38" w14:paraId="20FAB7AF" w14:textId="77777777" w:rsidTr="00A7738D">
        <w:tc>
          <w:tcPr>
            <w:tcW w:w="8296" w:type="dxa"/>
            <w:shd w:val="clear" w:color="auto" w:fill="70AD47" w:themeFill="accent6"/>
          </w:tcPr>
          <w:p w14:paraId="366021BA" w14:textId="36B5C6B2" w:rsidR="003E6C38" w:rsidRPr="003E6C38" w:rsidRDefault="003E6C38" w:rsidP="001E070F">
            <w:pPr>
              <w:spacing w:line="300" w:lineRule="exact"/>
              <w:rPr>
                <w:b/>
                <w:bCs/>
                <w:color w:val="FFFFFF" w:themeColor="background1"/>
              </w:rPr>
            </w:pPr>
            <w:r w:rsidRPr="003E6C38">
              <w:rPr>
                <w:rFonts w:hint="eastAsia"/>
                <w:b/>
                <w:bCs/>
                <w:color w:val="FFFFFF" w:themeColor="background1"/>
              </w:rPr>
              <w:t>202</w:t>
            </w:r>
            <w:r>
              <w:rPr>
                <w:rFonts w:hint="eastAsia"/>
                <w:b/>
                <w:bCs/>
                <w:color w:val="FFFFFF" w:themeColor="background1"/>
              </w:rPr>
              <w:t>3</w:t>
            </w:r>
          </w:p>
        </w:tc>
      </w:tr>
      <w:tr w:rsidR="003E6C38" w14:paraId="4B5D5275" w14:textId="77777777" w:rsidTr="00A7738D">
        <w:tc>
          <w:tcPr>
            <w:tcW w:w="8296" w:type="dxa"/>
          </w:tcPr>
          <w:tbl>
            <w:tblPr>
              <w:tblStyle w:val="a3"/>
              <w:tblW w:w="13914" w:type="dxa"/>
              <w:tblLook w:val="04A0" w:firstRow="1" w:lastRow="0" w:firstColumn="1" w:lastColumn="0" w:noHBand="0" w:noVBand="1"/>
            </w:tblPr>
            <w:tblGrid>
              <w:gridCol w:w="1445"/>
              <w:gridCol w:w="2268"/>
              <w:gridCol w:w="10201"/>
            </w:tblGrid>
            <w:tr w:rsidR="001E070F" w14:paraId="04CE607F" w14:textId="77777777" w:rsidTr="00337845">
              <w:tc>
                <w:tcPr>
                  <w:tcW w:w="1445" w:type="dxa"/>
                  <w:shd w:val="clear" w:color="auto" w:fill="E7E6E6" w:themeFill="background2"/>
                </w:tcPr>
                <w:p w14:paraId="1A4D8302" w14:textId="3299EC63" w:rsidR="001E070F" w:rsidRPr="00EF0F59" w:rsidRDefault="001E070F" w:rsidP="001E070F">
                  <w:pPr>
                    <w:spacing w:line="300" w:lineRule="exact"/>
                    <w:rPr>
                      <w:b/>
                      <w:bCs/>
                    </w:rPr>
                  </w:pPr>
                  <w:r w:rsidRPr="001E070F">
                    <w:rPr>
                      <w:b/>
                      <w:bCs/>
                    </w:rPr>
                    <w:t>Date</w:t>
                  </w:r>
                </w:p>
              </w:tc>
              <w:tc>
                <w:tcPr>
                  <w:tcW w:w="2268" w:type="dxa"/>
                  <w:shd w:val="clear" w:color="auto" w:fill="E7E6E6" w:themeFill="background2"/>
                </w:tcPr>
                <w:p w14:paraId="2AA7AA89" w14:textId="01EE93A6" w:rsidR="001E070F" w:rsidRPr="00EF0F59" w:rsidRDefault="001E070F" w:rsidP="001E070F">
                  <w:pPr>
                    <w:spacing w:line="300" w:lineRule="exact"/>
                    <w:rPr>
                      <w:b/>
                      <w:bCs/>
                    </w:rPr>
                  </w:pPr>
                  <w:r w:rsidRPr="001E070F">
                    <w:rPr>
                      <w:b/>
                      <w:bCs/>
                    </w:rPr>
                    <w:t>Ratio of Attendance</w:t>
                  </w:r>
                </w:p>
              </w:tc>
              <w:tc>
                <w:tcPr>
                  <w:tcW w:w="10201" w:type="dxa"/>
                  <w:shd w:val="clear" w:color="auto" w:fill="E7E6E6" w:themeFill="background2"/>
                </w:tcPr>
                <w:p w14:paraId="7D461631" w14:textId="61EE4023" w:rsidR="001E070F" w:rsidRPr="00EF0F59" w:rsidRDefault="001E070F" w:rsidP="001E070F">
                  <w:pPr>
                    <w:spacing w:line="300" w:lineRule="exact"/>
                    <w:rPr>
                      <w:b/>
                      <w:bCs/>
                    </w:rPr>
                  </w:pPr>
                  <w:r w:rsidRPr="001E070F">
                    <w:rPr>
                      <w:b/>
                      <w:bCs/>
                    </w:rPr>
                    <w:t>Major Resolutions</w:t>
                  </w:r>
                </w:p>
              </w:tc>
            </w:tr>
            <w:tr w:rsidR="00EF0F59" w14:paraId="0D4AC432" w14:textId="77777777" w:rsidTr="00337845">
              <w:tc>
                <w:tcPr>
                  <w:tcW w:w="1445" w:type="dxa"/>
                </w:tcPr>
                <w:p w14:paraId="7C58A400" w14:textId="10664584" w:rsidR="00EF0F59" w:rsidRDefault="00EF0F59" w:rsidP="001E070F">
                  <w:pPr>
                    <w:spacing w:line="300" w:lineRule="exact"/>
                  </w:pPr>
                  <w:r>
                    <w:rPr>
                      <w:rFonts w:hint="eastAsia"/>
                    </w:rPr>
                    <w:lastRenderedPageBreak/>
                    <w:t>20230202</w:t>
                  </w:r>
                </w:p>
              </w:tc>
              <w:tc>
                <w:tcPr>
                  <w:tcW w:w="2268" w:type="dxa"/>
                </w:tcPr>
                <w:p w14:paraId="6F989938" w14:textId="7B9CD758" w:rsidR="00EF0F59" w:rsidRDefault="00EF0F59" w:rsidP="001E070F">
                  <w:pPr>
                    <w:spacing w:line="300" w:lineRule="exact"/>
                    <w:jc w:val="center"/>
                  </w:pPr>
                  <w:r>
                    <w:rPr>
                      <w:rFonts w:hint="eastAsia"/>
                    </w:rPr>
                    <w:t>9/9</w:t>
                  </w:r>
                </w:p>
              </w:tc>
              <w:tc>
                <w:tcPr>
                  <w:tcW w:w="10201" w:type="dxa"/>
                </w:tcPr>
                <w:p w14:paraId="53B6030C" w14:textId="77777777" w:rsidR="00EF0F59" w:rsidRDefault="00EF0F59" w:rsidP="001E070F">
                  <w:pPr>
                    <w:spacing w:line="300" w:lineRule="exact"/>
                  </w:pPr>
                  <w:r>
                    <w:t>1. Approve 2022 financial statements and business report</w:t>
                  </w:r>
                </w:p>
                <w:p w14:paraId="089FC79E" w14:textId="77777777" w:rsidR="00EF0F59" w:rsidRDefault="00EF0F59" w:rsidP="001E070F">
                  <w:pPr>
                    <w:spacing w:line="300" w:lineRule="exact"/>
                  </w:pPr>
                  <w:r>
                    <w:t>2. Approve the proposal for each common share holder will be entitled to receive a cash of NT$14.0 per share allocated from retain earnings</w:t>
                  </w:r>
                </w:p>
                <w:p w14:paraId="4C3AF80C" w14:textId="74B9AD38" w:rsidR="00EF0F59" w:rsidRDefault="00EF0F59" w:rsidP="001E070F">
                  <w:pPr>
                    <w:spacing w:line="300" w:lineRule="exact"/>
                  </w:pPr>
                  <w:r>
                    <w:t>3. Approve the nominated Directors (including Independent Directors) candidates</w:t>
                  </w:r>
                </w:p>
              </w:tc>
            </w:tr>
            <w:tr w:rsidR="00EF0F59" w14:paraId="470368DB" w14:textId="77777777" w:rsidTr="00337845">
              <w:tc>
                <w:tcPr>
                  <w:tcW w:w="1445" w:type="dxa"/>
                </w:tcPr>
                <w:p w14:paraId="085571DB" w14:textId="4A3A720A" w:rsidR="00EF0F59" w:rsidRDefault="00EF0F59" w:rsidP="001E070F">
                  <w:pPr>
                    <w:spacing w:line="300" w:lineRule="exact"/>
                  </w:pPr>
                  <w:r>
                    <w:rPr>
                      <w:rFonts w:hint="eastAsia"/>
                    </w:rPr>
                    <w:t>20230427</w:t>
                  </w:r>
                </w:p>
              </w:tc>
              <w:tc>
                <w:tcPr>
                  <w:tcW w:w="2268" w:type="dxa"/>
                </w:tcPr>
                <w:p w14:paraId="50FDA12B" w14:textId="151B90D3" w:rsidR="00EF0F59" w:rsidRDefault="00EF0F59" w:rsidP="001E070F">
                  <w:pPr>
                    <w:spacing w:line="300" w:lineRule="exact"/>
                    <w:jc w:val="center"/>
                  </w:pPr>
                  <w:r>
                    <w:rPr>
                      <w:rFonts w:hint="eastAsia"/>
                    </w:rPr>
                    <w:t>9/9</w:t>
                  </w:r>
                </w:p>
              </w:tc>
              <w:tc>
                <w:tcPr>
                  <w:tcW w:w="10201" w:type="dxa"/>
                </w:tcPr>
                <w:p w14:paraId="2D1CDAD2" w14:textId="247EB366" w:rsidR="00EF0F59" w:rsidRDefault="00EF0F59" w:rsidP="001E070F">
                  <w:pPr>
                    <w:spacing w:line="300" w:lineRule="exact"/>
                  </w:pPr>
                  <w:r w:rsidRPr="00EF0F59">
                    <w:t>Approve 2023 Q1 financial statements</w:t>
                  </w:r>
                </w:p>
              </w:tc>
            </w:tr>
            <w:tr w:rsidR="00EF0F59" w14:paraId="444A3A53" w14:textId="77777777" w:rsidTr="00337845">
              <w:tc>
                <w:tcPr>
                  <w:tcW w:w="1445" w:type="dxa"/>
                </w:tcPr>
                <w:p w14:paraId="68DA66BC" w14:textId="6A10C388" w:rsidR="00EF0F59" w:rsidRDefault="00EF0F59" w:rsidP="001E070F">
                  <w:pPr>
                    <w:spacing w:line="300" w:lineRule="exact"/>
                  </w:pPr>
                  <w:r>
                    <w:rPr>
                      <w:rFonts w:hint="eastAsia"/>
                    </w:rPr>
                    <w:t>20230518</w:t>
                  </w:r>
                </w:p>
              </w:tc>
              <w:tc>
                <w:tcPr>
                  <w:tcW w:w="2268" w:type="dxa"/>
                </w:tcPr>
                <w:p w14:paraId="1DA41796" w14:textId="5D8FB42F" w:rsidR="00EF0F59" w:rsidRDefault="00EF0F59" w:rsidP="001E070F">
                  <w:pPr>
                    <w:spacing w:line="300" w:lineRule="exact"/>
                    <w:jc w:val="center"/>
                  </w:pPr>
                  <w:r>
                    <w:rPr>
                      <w:rFonts w:hint="eastAsia"/>
                    </w:rPr>
                    <w:t>9/9</w:t>
                  </w:r>
                </w:p>
              </w:tc>
              <w:tc>
                <w:tcPr>
                  <w:tcW w:w="10201" w:type="dxa"/>
                </w:tcPr>
                <w:p w14:paraId="2AF2A23C" w14:textId="77777777" w:rsidR="00EF0F59" w:rsidRDefault="00EF0F59" w:rsidP="001E070F">
                  <w:pPr>
                    <w:spacing w:line="300" w:lineRule="exact"/>
                  </w:pPr>
                  <w:r>
                    <w:t>1. Elect F.C. Tseng as Chairman of Board Meeting</w:t>
                  </w:r>
                </w:p>
                <w:p w14:paraId="3946A832" w14:textId="77777777" w:rsidR="00EF0F59" w:rsidRDefault="00EF0F59" w:rsidP="001E070F">
                  <w:pPr>
                    <w:spacing w:line="300" w:lineRule="exact"/>
                  </w:pPr>
                  <w:r>
                    <w:t>2. Elect Jesse Ding as Convener of Audit Committee</w:t>
                  </w:r>
                </w:p>
                <w:p w14:paraId="66AF5C2E" w14:textId="77777777" w:rsidR="00EF0F59" w:rsidRDefault="00EF0F59" w:rsidP="001E070F">
                  <w:pPr>
                    <w:spacing w:line="300" w:lineRule="exact"/>
                  </w:pPr>
                  <w:r>
                    <w:t>3. Elect Ho-Min Chen as Convener of Compensation Committee</w:t>
                  </w:r>
                </w:p>
                <w:p w14:paraId="3B298E70" w14:textId="70703EA1" w:rsidR="00EF0F59" w:rsidRDefault="00EF0F59" w:rsidP="001E070F">
                  <w:pPr>
                    <w:spacing w:line="300" w:lineRule="exact"/>
                  </w:pPr>
                  <w:r>
                    <w:t>4. Elect Kenneth Kin as Convener of Strategy Committee</w:t>
                  </w:r>
                </w:p>
              </w:tc>
            </w:tr>
            <w:tr w:rsidR="00EF0F59" w14:paraId="5921D6A3" w14:textId="77777777" w:rsidTr="00337845">
              <w:tc>
                <w:tcPr>
                  <w:tcW w:w="1445" w:type="dxa"/>
                </w:tcPr>
                <w:p w14:paraId="6EAC619C" w14:textId="437A5CEB" w:rsidR="00EF0F59" w:rsidRDefault="00EF0F59" w:rsidP="001E070F">
                  <w:pPr>
                    <w:spacing w:line="300" w:lineRule="exact"/>
                  </w:pPr>
                  <w:r>
                    <w:rPr>
                      <w:rFonts w:hint="eastAsia"/>
                    </w:rPr>
                    <w:t>20230727</w:t>
                  </w:r>
                </w:p>
              </w:tc>
              <w:tc>
                <w:tcPr>
                  <w:tcW w:w="2268" w:type="dxa"/>
                </w:tcPr>
                <w:p w14:paraId="6629873E" w14:textId="6D005E7D" w:rsidR="00EF0F59" w:rsidRDefault="00EF0F59" w:rsidP="001E070F">
                  <w:pPr>
                    <w:spacing w:line="300" w:lineRule="exact"/>
                    <w:jc w:val="center"/>
                  </w:pPr>
                  <w:r>
                    <w:rPr>
                      <w:rFonts w:hint="eastAsia"/>
                    </w:rPr>
                    <w:t>9/9</w:t>
                  </w:r>
                </w:p>
              </w:tc>
              <w:tc>
                <w:tcPr>
                  <w:tcW w:w="10201" w:type="dxa"/>
                </w:tcPr>
                <w:p w14:paraId="3C3B8EE9" w14:textId="77777777" w:rsidR="00EF0F59" w:rsidRDefault="00EF0F59" w:rsidP="001E070F">
                  <w:pPr>
                    <w:spacing w:line="300" w:lineRule="exact"/>
                  </w:pPr>
                  <w:r>
                    <w:t>1.Approve 2023 Q2 financial statements</w:t>
                  </w:r>
                </w:p>
                <w:p w14:paraId="53E65AC8" w14:textId="77777777" w:rsidR="00EF0F59" w:rsidRDefault="00EF0F59" w:rsidP="001E070F">
                  <w:pPr>
                    <w:spacing w:line="300" w:lineRule="exact"/>
                  </w:pPr>
                  <w:r>
                    <w:t>2.Approve modification of "Strategy Committee Charter"</w:t>
                  </w:r>
                </w:p>
                <w:p w14:paraId="6236532D" w14:textId="47359834" w:rsidR="00EF0F59" w:rsidRDefault="00EF0F59" w:rsidP="001E070F">
                  <w:pPr>
                    <w:spacing w:line="300" w:lineRule="exact"/>
                  </w:pPr>
                  <w:r>
                    <w:t>3. Approve Rules Governing Financial and Business Matters between GUC and its Related Parties</w:t>
                  </w:r>
                </w:p>
              </w:tc>
            </w:tr>
            <w:tr w:rsidR="00EF0F59" w14:paraId="11751E63" w14:textId="77777777" w:rsidTr="00337845">
              <w:tc>
                <w:tcPr>
                  <w:tcW w:w="1445" w:type="dxa"/>
                </w:tcPr>
                <w:p w14:paraId="02341DA2" w14:textId="6311A429" w:rsidR="00EF0F59" w:rsidRDefault="00EF0F59" w:rsidP="001E070F">
                  <w:pPr>
                    <w:spacing w:line="300" w:lineRule="exact"/>
                  </w:pPr>
                  <w:r>
                    <w:rPr>
                      <w:rFonts w:hint="eastAsia"/>
                    </w:rPr>
                    <w:t>20231026</w:t>
                  </w:r>
                </w:p>
              </w:tc>
              <w:tc>
                <w:tcPr>
                  <w:tcW w:w="2268" w:type="dxa"/>
                </w:tcPr>
                <w:p w14:paraId="24619157" w14:textId="4235E56F" w:rsidR="00EF0F59" w:rsidRDefault="00EF0F59" w:rsidP="001E070F">
                  <w:pPr>
                    <w:spacing w:line="300" w:lineRule="exact"/>
                    <w:jc w:val="center"/>
                  </w:pPr>
                  <w:r>
                    <w:rPr>
                      <w:rFonts w:hint="eastAsia"/>
                    </w:rPr>
                    <w:t>9/9</w:t>
                  </w:r>
                </w:p>
              </w:tc>
              <w:tc>
                <w:tcPr>
                  <w:tcW w:w="10201" w:type="dxa"/>
                </w:tcPr>
                <w:p w14:paraId="1883A08B" w14:textId="77777777" w:rsidR="00EF0F59" w:rsidRDefault="00EF0F59" w:rsidP="001E070F">
                  <w:pPr>
                    <w:spacing w:line="300" w:lineRule="exact"/>
                  </w:pPr>
                  <w:r>
                    <w:t>1.Approve 2023 Q3 financial statements</w:t>
                  </w:r>
                </w:p>
                <w:p w14:paraId="0CB2C127" w14:textId="77777777" w:rsidR="00EF0F59" w:rsidRDefault="00EF0F59" w:rsidP="001E070F">
                  <w:pPr>
                    <w:spacing w:line="300" w:lineRule="exact"/>
                  </w:pPr>
                  <w:r>
                    <w:t>2.Approve 2024 audit plan</w:t>
                  </w:r>
                </w:p>
                <w:p w14:paraId="4E118701" w14:textId="40A8A1AD" w:rsidR="00EF0F59" w:rsidRDefault="00EF0F59" w:rsidP="001E070F">
                  <w:pPr>
                    <w:spacing w:line="300" w:lineRule="exact"/>
                  </w:pPr>
                  <w:r>
                    <w:t>3.Approve modification of "Risk management policy"</w:t>
                  </w:r>
                </w:p>
              </w:tc>
            </w:tr>
            <w:tr w:rsidR="00EF0F59" w14:paraId="79BBBE9C" w14:textId="77777777" w:rsidTr="00337845">
              <w:tc>
                <w:tcPr>
                  <w:tcW w:w="1445" w:type="dxa"/>
                </w:tcPr>
                <w:p w14:paraId="551B7A74" w14:textId="2C799060" w:rsidR="00EF0F59" w:rsidRDefault="00EF0F59" w:rsidP="001E070F">
                  <w:pPr>
                    <w:spacing w:line="300" w:lineRule="exact"/>
                  </w:pPr>
                  <w:r>
                    <w:rPr>
                      <w:rFonts w:hint="eastAsia"/>
                    </w:rPr>
                    <w:t>20231207</w:t>
                  </w:r>
                </w:p>
              </w:tc>
              <w:tc>
                <w:tcPr>
                  <w:tcW w:w="2268" w:type="dxa"/>
                </w:tcPr>
                <w:p w14:paraId="1A35A0B7" w14:textId="28AFAF43" w:rsidR="00EF0F59" w:rsidRDefault="00EF0F59" w:rsidP="001E070F">
                  <w:pPr>
                    <w:spacing w:line="300" w:lineRule="exact"/>
                    <w:jc w:val="center"/>
                  </w:pPr>
                  <w:r>
                    <w:rPr>
                      <w:rFonts w:hint="eastAsia"/>
                    </w:rPr>
                    <w:t>9/9</w:t>
                  </w:r>
                </w:p>
              </w:tc>
              <w:tc>
                <w:tcPr>
                  <w:tcW w:w="10201" w:type="dxa"/>
                </w:tcPr>
                <w:p w14:paraId="55985D07" w14:textId="77777777" w:rsidR="00EF0F59" w:rsidRDefault="00EF0F59" w:rsidP="001E070F">
                  <w:pPr>
                    <w:spacing w:line="300" w:lineRule="exact"/>
                  </w:pPr>
                  <w:r>
                    <w:t>1. Approve 2024 business plan</w:t>
                  </w:r>
                </w:p>
                <w:p w14:paraId="16634787" w14:textId="5135BFF1" w:rsidR="00EF0F59" w:rsidRDefault="00EF0F59" w:rsidP="001E070F">
                  <w:pPr>
                    <w:spacing w:line="300" w:lineRule="exact"/>
                  </w:pPr>
                  <w:r>
                    <w:t>2. Approve 2024 Capex</w:t>
                  </w:r>
                </w:p>
              </w:tc>
            </w:tr>
          </w:tbl>
          <w:p w14:paraId="4D65899E" w14:textId="77777777" w:rsidR="003E6C38" w:rsidRDefault="003E6C38" w:rsidP="001E070F">
            <w:pPr>
              <w:spacing w:line="300" w:lineRule="exact"/>
            </w:pPr>
          </w:p>
        </w:tc>
      </w:tr>
    </w:tbl>
    <w:p w14:paraId="21EA58DF" w14:textId="7694619E" w:rsidR="003E6C38" w:rsidRDefault="003E6C38" w:rsidP="001E070F">
      <w:pPr>
        <w:spacing w:line="300" w:lineRule="exact"/>
      </w:pPr>
    </w:p>
    <w:tbl>
      <w:tblPr>
        <w:tblStyle w:val="a3"/>
        <w:tblW w:w="0" w:type="auto"/>
        <w:tblLook w:val="04A0" w:firstRow="1" w:lastRow="0" w:firstColumn="1" w:lastColumn="0" w:noHBand="0" w:noVBand="1"/>
      </w:tblPr>
      <w:tblGrid>
        <w:gridCol w:w="13948"/>
      </w:tblGrid>
      <w:tr w:rsidR="003E6C38" w14:paraId="755216C3" w14:textId="77777777" w:rsidTr="00A7738D">
        <w:tc>
          <w:tcPr>
            <w:tcW w:w="8296" w:type="dxa"/>
            <w:shd w:val="clear" w:color="auto" w:fill="70AD47" w:themeFill="accent6"/>
          </w:tcPr>
          <w:p w14:paraId="6E5606DC" w14:textId="6FCEE279" w:rsidR="003E6C38" w:rsidRPr="003E6C38" w:rsidRDefault="003E6C38" w:rsidP="001E070F">
            <w:pPr>
              <w:spacing w:line="300" w:lineRule="exact"/>
              <w:rPr>
                <w:b/>
                <w:bCs/>
                <w:color w:val="FFFFFF" w:themeColor="background1"/>
              </w:rPr>
            </w:pPr>
            <w:r w:rsidRPr="003E6C38">
              <w:rPr>
                <w:rFonts w:hint="eastAsia"/>
                <w:b/>
                <w:bCs/>
                <w:color w:val="FFFFFF" w:themeColor="background1"/>
              </w:rPr>
              <w:t>202</w:t>
            </w:r>
            <w:r>
              <w:rPr>
                <w:rFonts w:hint="eastAsia"/>
                <w:b/>
                <w:bCs/>
                <w:color w:val="FFFFFF" w:themeColor="background1"/>
              </w:rPr>
              <w:t>2</w:t>
            </w:r>
          </w:p>
        </w:tc>
      </w:tr>
      <w:tr w:rsidR="003E6C38" w14:paraId="5CFD103A" w14:textId="77777777" w:rsidTr="00A7738D">
        <w:tc>
          <w:tcPr>
            <w:tcW w:w="8296" w:type="dxa"/>
          </w:tcPr>
          <w:tbl>
            <w:tblPr>
              <w:tblStyle w:val="a3"/>
              <w:tblW w:w="13772" w:type="dxa"/>
              <w:tblLook w:val="04A0" w:firstRow="1" w:lastRow="0" w:firstColumn="1" w:lastColumn="0" w:noHBand="0" w:noVBand="1"/>
            </w:tblPr>
            <w:tblGrid>
              <w:gridCol w:w="1445"/>
              <w:gridCol w:w="2268"/>
              <w:gridCol w:w="10059"/>
            </w:tblGrid>
            <w:tr w:rsidR="001E070F" w14:paraId="5B170782" w14:textId="77777777" w:rsidTr="00337845">
              <w:tc>
                <w:tcPr>
                  <w:tcW w:w="1445" w:type="dxa"/>
                  <w:shd w:val="clear" w:color="auto" w:fill="E7E6E6" w:themeFill="background2"/>
                </w:tcPr>
                <w:p w14:paraId="296235B4" w14:textId="6158D8E0" w:rsidR="001E070F" w:rsidRDefault="001E070F" w:rsidP="001E070F">
                  <w:pPr>
                    <w:spacing w:line="300" w:lineRule="exact"/>
                  </w:pPr>
                  <w:r w:rsidRPr="001E070F">
                    <w:rPr>
                      <w:b/>
                      <w:bCs/>
                    </w:rPr>
                    <w:t>Date</w:t>
                  </w:r>
                </w:p>
              </w:tc>
              <w:tc>
                <w:tcPr>
                  <w:tcW w:w="2268" w:type="dxa"/>
                  <w:shd w:val="clear" w:color="auto" w:fill="E7E6E6" w:themeFill="background2"/>
                </w:tcPr>
                <w:p w14:paraId="37B31355" w14:textId="2884F832" w:rsidR="001E070F" w:rsidRDefault="001E070F" w:rsidP="001E070F">
                  <w:pPr>
                    <w:spacing w:line="300" w:lineRule="exact"/>
                    <w:jc w:val="center"/>
                  </w:pPr>
                  <w:r w:rsidRPr="001E070F">
                    <w:rPr>
                      <w:b/>
                      <w:bCs/>
                    </w:rPr>
                    <w:t>Ratio of Attendance</w:t>
                  </w:r>
                </w:p>
              </w:tc>
              <w:tc>
                <w:tcPr>
                  <w:tcW w:w="10059" w:type="dxa"/>
                  <w:shd w:val="clear" w:color="auto" w:fill="E7E6E6" w:themeFill="background2"/>
                </w:tcPr>
                <w:p w14:paraId="6BF96EA8" w14:textId="10326272" w:rsidR="001E070F" w:rsidRDefault="001E070F" w:rsidP="001E070F">
                  <w:pPr>
                    <w:spacing w:line="300" w:lineRule="exact"/>
                  </w:pPr>
                  <w:r w:rsidRPr="001E070F">
                    <w:rPr>
                      <w:b/>
                      <w:bCs/>
                    </w:rPr>
                    <w:t>Major Resolutions</w:t>
                  </w:r>
                </w:p>
              </w:tc>
            </w:tr>
            <w:tr w:rsidR="001E070F" w14:paraId="30665FF6" w14:textId="77777777" w:rsidTr="00337845">
              <w:tc>
                <w:tcPr>
                  <w:tcW w:w="1445" w:type="dxa"/>
                </w:tcPr>
                <w:p w14:paraId="6AA8B2BE" w14:textId="4695481E" w:rsidR="001E070F" w:rsidRDefault="001E070F" w:rsidP="001E070F">
                  <w:pPr>
                    <w:spacing w:line="300" w:lineRule="exact"/>
                  </w:pPr>
                  <w:r>
                    <w:rPr>
                      <w:rFonts w:hint="eastAsia"/>
                    </w:rPr>
                    <w:t>2</w:t>
                  </w:r>
                  <w:r>
                    <w:t>0220126</w:t>
                  </w:r>
                </w:p>
              </w:tc>
              <w:tc>
                <w:tcPr>
                  <w:tcW w:w="2268" w:type="dxa"/>
                </w:tcPr>
                <w:p w14:paraId="64DE01F5" w14:textId="67FC8D9F" w:rsidR="001E070F" w:rsidRPr="00EC5BA2" w:rsidRDefault="001E070F" w:rsidP="001E070F">
                  <w:pPr>
                    <w:spacing w:line="300" w:lineRule="exact"/>
                    <w:jc w:val="center"/>
                  </w:pPr>
                  <w:r w:rsidRPr="00EC5BA2">
                    <w:rPr>
                      <w:rFonts w:hint="eastAsia"/>
                    </w:rPr>
                    <w:t>9/9</w:t>
                  </w:r>
                </w:p>
              </w:tc>
              <w:tc>
                <w:tcPr>
                  <w:tcW w:w="10059" w:type="dxa"/>
                </w:tcPr>
                <w:p w14:paraId="5ED20E16" w14:textId="77777777" w:rsidR="001E070F" w:rsidRDefault="001E070F" w:rsidP="001E070F">
                  <w:pPr>
                    <w:spacing w:line="300" w:lineRule="exact"/>
                  </w:pPr>
                  <w:r>
                    <w:t>1. Approve 2021 financial statements and business report</w:t>
                  </w:r>
                </w:p>
                <w:p w14:paraId="3B734F77" w14:textId="77777777" w:rsidR="001E070F" w:rsidRDefault="001E070F" w:rsidP="001E070F">
                  <w:pPr>
                    <w:spacing w:line="300" w:lineRule="exact"/>
                  </w:pPr>
                  <w:r>
                    <w:t>2. Approve the proposal for each common share holder will be entitled to receive a cash of NT$7.0 per share allocated from retain earnings</w:t>
                  </w:r>
                </w:p>
                <w:p w14:paraId="33FDF32A" w14:textId="51BC4A2B" w:rsidR="001E070F" w:rsidRDefault="001E070F" w:rsidP="001E070F">
                  <w:pPr>
                    <w:spacing w:line="300" w:lineRule="exact"/>
                  </w:pPr>
                  <w:r>
                    <w:t>3.Approve two nominated Independent Directors candidates</w:t>
                  </w:r>
                </w:p>
              </w:tc>
            </w:tr>
            <w:tr w:rsidR="001E070F" w14:paraId="61BA405B" w14:textId="77777777" w:rsidTr="00337845">
              <w:tc>
                <w:tcPr>
                  <w:tcW w:w="1445" w:type="dxa"/>
                </w:tcPr>
                <w:p w14:paraId="1D87F666" w14:textId="4E840CA6" w:rsidR="001E070F" w:rsidRDefault="001E070F" w:rsidP="001E070F">
                  <w:pPr>
                    <w:spacing w:line="300" w:lineRule="exact"/>
                  </w:pPr>
                  <w:r>
                    <w:rPr>
                      <w:rFonts w:hint="eastAsia"/>
                    </w:rPr>
                    <w:t>2</w:t>
                  </w:r>
                  <w:r>
                    <w:t>0220428</w:t>
                  </w:r>
                </w:p>
              </w:tc>
              <w:tc>
                <w:tcPr>
                  <w:tcW w:w="2268" w:type="dxa"/>
                </w:tcPr>
                <w:p w14:paraId="04045750" w14:textId="120865B8" w:rsidR="001E070F" w:rsidRDefault="001E070F" w:rsidP="001E070F">
                  <w:pPr>
                    <w:spacing w:line="300" w:lineRule="exact"/>
                    <w:jc w:val="center"/>
                  </w:pPr>
                  <w:r w:rsidRPr="00EC5BA2">
                    <w:rPr>
                      <w:rFonts w:hint="eastAsia"/>
                    </w:rPr>
                    <w:t>9/9</w:t>
                  </w:r>
                </w:p>
              </w:tc>
              <w:tc>
                <w:tcPr>
                  <w:tcW w:w="10059" w:type="dxa"/>
                </w:tcPr>
                <w:p w14:paraId="2B2D88E1" w14:textId="77777777" w:rsidR="001E070F" w:rsidRDefault="001E070F" w:rsidP="001E070F">
                  <w:pPr>
                    <w:spacing w:line="300" w:lineRule="exact"/>
                  </w:pPr>
                  <w:r>
                    <w:t>1. Approve 2022 Q1 financial statements</w:t>
                  </w:r>
                </w:p>
                <w:p w14:paraId="0CE8E0DB" w14:textId="77777777" w:rsidR="001E070F" w:rsidRDefault="001E070F" w:rsidP="001E070F">
                  <w:pPr>
                    <w:spacing w:line="300" w:lineRule="exact"/>
                  </w:pPr>
                  <w:r>
                    <w:t>2. Approve "Corporate Governance Best Practice Principles" revision</w:t>
                  </w:r>
                </w:p>
                <w:p w14:paraId="5D06DF1D" w14:textId="77777777" w:rsidR="001E070F" w:rsidRDefault="001E070F" w:rsidP="001E070F">
                  <w:pPr>
                    <w:spacing w:line="300" w:lineRule="exact"/>
                  </w:pPr>
                  <w:r>
                    <w:t>3. Approve "Procedures for Acquisition or Disposal of Assets " revision</w:t>
                  </w:r>
                </w:p>
                <w:p w14:paraId="35964AA4" w14:textId="6BAA4628" w:rsidR="001E070F" w:rsidRDefault="001E070F" w:rsidP="001E070F">
                  <w:pPr>
                    <w:spacing w:line="300" w:lineRule="exact"/>
                  </w:pPr>
                  <w:r>
                    <w:lastRenderedPageBreak/>
                    <w:t>4. Approve "Corporate Social Responsibility Best Practice Principles " revision</w:t>
                  </w:r>
                </w:p>
              </w:tc>
            </w:tr>
            <w:tr w:rsidR="001E070F" w14:paraId="55FA18E2" w14:textId="77777777" w:rsidTr="00337845">
              <w:tc>
                <w:tcPr>
                  <w:tcW w:w="1445" w:type="dxa"/>
                </w:tcPr>
                <w:p w14:paraId="4143C78A" w14:textId="633D6CCE" w:rsidR="001E070F" w:rsidRDefault="001E070F" w:rsidP="001E070F">
                  <w:pPr>
                    <w:spacing w:line="300" w:lineRule="exact"/>
                  </w:pPr>
                  <w:r>
                    <w:rPr>
                      <w:rFonts w:hint="eastAsia"/>
                    </w:rPr>
                    <w:lastRenderedPageBreak/>
                    <w:t>2</w:t>
                  </w:r>
                  <w:r>
                    <w:t>0220519</w:t>
                  </w:r>
                </w:p>
              </w:tc>
              <w:tc>
                <w:tcPr>
                  <w:tcW w:w="2268" w:type="dxa"/>
                </w:tcPr>
                <w:p w14:paraId="604AC2DC" w14:textId="6732F418" w:rsidR="001E070F" w:rsidRDefault="001E070F" w:rsidP="001E070F">
                  <w:pPr>
                    <w:spacing w:line="300" w:lineRule="exact"/>
                    <w:jc w:val="center"/>
                  </w:pPr>
                  <w:r w:rsidRPr="00EC5BA2">
                    <w:rPr>
                      <w:rFonts w:hint="eastAsia"/>
                    </w:rPr>
                    <w:t>9/9</w:t>
                  </w:r>
                </w:p>
              </w:tc>
              <w:tc>
                <w:tcPr>
                  <w:tcW w:w="10059" w:type="dxa"/>
                </w:tcPr>
                <w:p w14:paraId="7E26B1C5" w14:textId="77777777" w:rsidR="001E070F" w:rsidRDefault="001E070F" w:rsidP="001E070F">
                  <w:pPr>
                    <w:spacing w:line="300" w:lineRule="exact"/>
                  </w:pPr>
                  <w:r>
                    <w:t>1. Elect Jesse Ding as Chairman of Audit Committee</w:t>
                  </w:r>
                </w:p>
                <w:p w14:paraId="2F2267EF" w14:textId="2D7EE115" w:rsidR="001E070F" w:rsidRDefault="001E070F" w:rsidP="001E070F">
                  <w:pPr>
                    <w:spacing w:line="300" w:lineRule="exact"/>
                  </w:pPr>
                  <w:r>
                    <w:t xml:space="preserve">2. Appoint two new independent directors, Jesse Ding and Huang, </w:t>
                  </w:r>
                  <w:proofErr w:type="spellStart"/>
                  <w:r>
                    <w:t>Tsui</w:t>
                  </w:r>
                  <w:proofErr w:type="spellEnd"/>
                  <w:r>
                    <w:t>-Hui, as members of Compensation Committee</w:t>
                  </w:r>
                </w:p>
              </w:tc>
            </w:tr>
            <w:tr w:rsidR="001E070F" w14:paraId="077B916F" w14:textId="77777777" w:rsidTr="00337845">
              <w:tc>
                <w:tcPr>
                  <w:tcW w:w="1445" w:type="dxa"/>
                </w:tcPr>
                <w:p w14:paraId="769986DE" w14:textId="0A18D6EB" w:rsidR="001E070F" w:rsidRDefault="001E070F" w:rsidP="001E070F">
                  <w:pPr>
                    <w:spacing w:line="300" w:lineRule="exact"/>
                  </w:pPr>
                  <w:r>
                    <w:rPr>
                      <w:rFonts w:hint="eastAsia"/>
                    </w:rPr>
                    <w:t>2</w:t>
                  </w:r>
                  <w:r>
                    <w:t>0220728</w:t>
                  </w:r>
                </w:p>
              </w:tc>
              <w:tc>
                <w:tcPr>
                  <w:tcW w:w="2268" w:type="dxa"/>
                </w:tcPr>
                <w:p w14:paraId="7AD7DAA5" w14:textId="28CB3C06" w:rsidR="001E070F" w:rsidRDefault="001E070F" w:rsidP="001E070F">
                  <w:pPr>
                    <w:spacing w:line="300" w:lineRule="exact"/>
                    <w:jc w:val="center"/>
                  </w:pPr>
                  <w:r w:rsidRPr="00EC5BA2">
                    <w:rPr>
                      <w:rFonts w:hint="eastAsia"/>
                    </w:rPr>
                    <w:t>9/9</w:t>
                  </w:r>
                </w:p>
              </w:tc>
              <w:tc>
                <w:tcPr>
                  <w:tcW w:w="10059" w:type="dxa"/>
                </w:tcPr>
                <w:p w14:paraId="45EBF0A4" w14:textId="337E44E6" w:rsidR="001E070F" w:rsidRDefault="001E070F" w:rsidP="001E070F">
                  <w:pPr>
                    <w:spacing w:line="300" w:lineRule="exact"/>
                  </w:pPr>
                  <w:r w:rsidRPr="00BE2F64">
                    <w:t>Approve 2022 Q2 financial statements</w:t>
                  </w:r>
                </w:p>
              </w:tc>
            </w:tr>
            <w:tr w:rsidR="001E070F" w14:paraId="3EEF4504" w14:textId="77777777" w:rsidTr="00337845">
              <w:tc>
                <w:tcPr>
                  <w:tcW w:w="1445" w:type="dxa"/>
                </w:tcPr>
                <w:p w14:paraId="2A86F83D" w14:textId="5AE771F7" w:rsidR="001E070F" w:rsidRDefault="001E070F" w:rsidP="001E070F">
                  <w:pPr>
                    <w:spacing w:line="300" w:lineRule="exact"/>
                  </w:pPr>
                  <w:r>
                    <w:rPr>
                      <w:rFonts w:hint="eastAsia"/>
                    </w:rPr>
                    <w:t>2</w:t>
                  </w:r>
                  <w:r>
                    <w:t>0221027</w:t>
                  </w:r>
                </w:p>
              </w:tc>
              <w:tc>
                <w:tcPr>
                  <w:tcW w:w="2268" w:type="dxa"/>
                </w:tcPr>
                <w:p w14:paraId="16EDF662" w14:textId="4E28A77B" w:rsidR="001E070F" w:rsidRDefault="001E070F" w:rsidP="001E070F">
                  <w:pPr>
                    <w:spacing w:line="300" w:lineRule="exact"/>
                    <w:jc w:val="center"/>
                  </w:pPr>
                  <w:r w:rsidRPr="00EC5BA2">
                    <w:rPr>
                      <w:rFonts w:hint="eastAsia"/>
                    </w:rPr>
                    <w:t>9/9</w:t>
                  </w:r>
                </w:p>
              </w:tc>
              <w:tc>
                <w:tcPr>
                  <w:tcW w:w="10059" w:type="dxa"/>
                </w:tcPr>
                <w:p w14:paraId="203BE169" w14:textId="77777777" w:rsidR="001E070F" w:rsidRDefault="001E070F" w:rsidP="001E070F">
                  <w:pPr>
                    <w:spacing w:line="300" w:lineRule="exact"/>
                  </w:pPr>
                  <w:r>
                    <w:t>1. Approve 2022 Q3 financial statements</w:t>
                  </w:r>
                </w:p>
                <w:p w14:paraId="34433D68" w14:textId="77777777" w:rsidR="001E070F" w:rsidRDefault="001E070F" w:rsidP="001E070F">
                  <w:pPr>
                    <w:spacing w:line="300" w:lineRule="exact"/>
                  </w:pPr>
                  <w:r>
                    <w:t>2. Approve 2023 audit plan</w:t>
                  </w:r>
                </w:p>
                <w:p w14:paraId="12978478" w14:textId="77777777" w:rsidR="001E070F" w:rsidRDefault="001E070F" w:rsidP="001E070F">
                  <w:pPr>
                    <w:spacing w:line="300" w:lineRule="exact"/>
                  </w:pPr>
                  <w:r>
                    <w:t>3. Approve modification of "Rules and Procedures of Board of Directors meetings"</w:t>
                  </w:r>
                </w:p>
                <w:p w14:paraId="59C1A039" w14:textId="77777777" w:rsidR="001E070F" w:rsidRDefault="001E070F" w:rsidP="001E070F">
                  <w:pPr>
                    <w:spacing w:line="300" w:lineRule="exact"/>
                  </w:pPr>
                  <w:r>
                    <w:t>4. Approve the establishment of "Procedures for Handling Material Inside Information".</w:t>
                  </w:r>
                </w:p>
                <w:p w14:paraId="742C801F" w14:textId="77777777" w:rsidR="001E070F" w:rsidRDefault="001E070F" w:rsidP="001E070F">
                  <w:pPr>
                    <w:spacing w:line="300" w:lineRule="exact"/>
                  </w:pPr>
                  <w:r>
                    <w:t>5. Approve modification of internal regulations about whistle-blowing.</w:t>
                  </w:r>
                </w:p>
                <w:p w14:paraId="4211C63F" w14:textId="6A3C2829" w:rsidR="001E070F" w:rsidRDefault="001E070F" w:rsidP="001E070F">
                  <w:pPr>
                    <w:spacing w:line="300" w:lineRule="exact"/>
                  </w:pPr>
                  <w:r>
                    <w:t>6. Set up Strategy Committee and approve "Strategy Committee Charter"</w:t>
                  </w:r>
                </w:p>
              </w:tc>
            </w:tr>
            <w:tr w:rsidR="001E070F" w14:paraId="64C14D02" w14:textId="77777777" w:rsidTr="00337845">
              <w:tc>
                <w:tcPr>
                  <w:tcW w:w="1445" w:type="dxa"/>
                </w:tcPr>
                <w:p w14:paraId="7C377408" w14:textId="42151D0A" w:rsidR="001E070F" w:rsidRDefault="001E070F" w:rsidP="001E070F">
                  <w:pPr>
                    <w:spacing w:line="300" w:lineRule="exact"/>
                  </w:pPr>
                  <w:r>
                    <w:rPr>
                      <w:rFonts w:hint="eastAsia"/>
                    </w:rPr>
                    <w:t>20221201</w:t>
                  </w:r>
                </w:p>
              </w:tc>
              <w:tc>
                <w:tcPr>
                  <w:tcW w:w="2268" w:type="dxa"/>
                </w:tcPr>
                <w:p w14:paraId="766B3EFB" w14:textId="77777777" w:rsidR="001E070F" w:rsidRDefault="001E070F" w:rsidP="001E070F">
                  <w:pPr>
                    <w:spacing w:line="300" w:lineRule="exact"/>
                  </w:pPr>
                </w:p>
              </w:tc>
              <w:tc>
                <w:tcPr>
                  <w:tcW w:w="10059" w:type="dxa"/>
                </w:tcPr>
                <w:p w14:paraId="63C431AC" w14:textId="77777777" w:rsidR="001E070F" w:rsidRDefault="001E070F" w:rsidP="001E070F">
                  <w:pPr>
                    <w:spacing w:line="300" w:lineRule="exact"/>
                  </w:pPr>
                  <w:r>
                    <w:t>1. Approve 2023 business plan</w:t>
                  </w:r>
                </w:p>
                <w:p w14:paraId="0B5C0891" w14:textId="78B28E5D" w:rsidR="001E070F" w:rsidRDefault="001E070F" w:rsidP="001E070F">
                  <w:pPr>
                    <w:spacing w:line="300" w:lineRule="exact"/>
                  </w:pPr>
                  <w:r>
                    <w:t>2. Approve 2023 Capex</w:t>
                  </w:r>
                </w:p>
              </w:tc>
            </w:tr>
          </w:tbl>
          <w:p w14:paraId="694025F5" w14:textId="77777777" w:rsidR="003E6C38" w:rsidRDefault="003E6C38" w:rsidP="001E070F">
            <w:pPr>
              <w:spacing w:line="300" w:lineRule="exact"/>
            </w:pPr>
          </w:p>
        </w:tc>
      </w:tr>
    </w:tbl>
    <w:p w14:paraId="3571EB20" w14:textId="6ED32BD3" w:rsidR="003E6C38" w:rsidRDefault="003E6C38" w:rsidP="001E070F">
      <w:pPr>
        <w:spacing w:line="300" w:lineRule="exact"/>
      </w:pPr>
    </w:p>
    <w:tbl>
      <w:tblPr>
        <w:tblStyle w:val="a3"/>
        <w:tblW w:w="0" w:type="auto"/>
        <w:tblLook w:val="04A0" w:firstRow="1" w:lastRow="0" w:firstColumn="1" w:lastColumn="0" w:noHBand="0" w:noVBand="1"/>
      </w:tblPr>
      <w:tblGrid>
        <w:gridCol w:w="13948"/>
      </w:tblGrid>
      <w:tr w:rsidR="003E6C38" w14:paraId="28656DF6" w14:textId="77777777" w:rsidTr="00A7738D">
        <w:tc>
          <w:tcPr>
            <w:tcW w:w="8296" w:type="dxa"/>
            <w:shd w:val="clear" w:color="auto" w:fill="70AD47" w:themeFill="accent6"/>
          </w:tcPr>
          <w:p w14:paraId="14BCC1D9" w14:textId="1E768599" w:rsidR="003E6C38" w:rsidRPr="003E6C38" w:rsidRDefault="003E6C38" w:rsidP="001E070F">
            <w:pPr>
              <w:spacing w:line="300" w:lineRule="exact"/>
              <w:rPr>
                <w:b/>
                <w:bCs/>
                <w:color w:val="FFFFFF" w:themeColor="background1"/>
              </w:rPr>
            </w:pPr>
            <w:r w:rsidRPr="003E6C38">
              <w:rPr>
                <w:rFonts w:hint="eastAsia"/>
                <w:b/>
                <w:bCs/>
                <w:color w:val="FFFFFF" w:themeColor="background1"/>
              </w:rPr>
              <w:t>202</w:t>
            </w:r>
            <w:r>
              <w:rPr>
                <w:rFonts w:hint="eastAsia"/>
                <w:b/>
                <w:bCs/>
                <w:color w:val="FFFFFF" w:themeColor="background1"/>
              </w:rPr>
              <w:t>1</w:t>
            </w:r>
          </w:p>
        </w:tc>
      </w:tr>
      <w:tr w:rsidR="003E6C38" w14:paraId="46CEF0EE" w14:textId="77777777" w:rsidTr="00A7738D">
        <w:tc>
          <w:tcPr>
            <w:tcW w:w="8296" w:type="dxa"/>
          </w:tcPr>
          <w:tbl>
            <w:tblPr>
              <w:tblStyle w:val="a3"/>
              <w:tblW w:w="13772" w:type="dxa"/>
              <w:tblLook w:val="04A0" w:firstRow="1" w:lastRow="0" w:firstColumn="1" w:lastColumn="0" w:noHBand="0" w:noVBand="1"/>
            </w:tblPr>
            <w:tblGrid>
              <w:gridCol w:w="1445"/>
              <w:gridCol w:w="2268"/>
              <w:gridCol w:w="10059"/>
            </w:tblGrid>
            <w:tr w:rsidR="001E070F" w14:paraId="66C068FE" w14:textId="77777777" w:rsidTr="00337845">
              <w:tc>
                <w:tcPr>
                  <w:tcW w:w="1445" w:type="dxa"/>
                  <w:shd w:val="clear" w:color="auto" w:fill="E7E6E6" w:themeFill="background2"/>
                </w:tcPr>
                <w:p w14:paraId="49A79629" w14:textId="014E279B" w:rsidR="001E070F" w:rsidRPr="001E070F" w:rsidRDefault="001E070F" w:rsidP="001E070F">
                  <w:pPr>
                    <w:spacing w:line="300" w:lineRule="exact"/>
                    <w:rPr>
                      <w:b/>
                      <w:bCs/>
                    </w:rPr>
                  </w:pPr>
                  <w:r w:rsidRPr="001E070F">
                    <w:rPr>
                      <w:b/>
                      <w:bCs/>
                    </w:rPr>
                    <w:t>Date</w:t>
                  </w:r>
                </w:p>
              </w:tc>
              <w:tc>
                <w:tcPr>
                  <w:tcW w:w="2268" w:type="dxa"/>
                  <w:shd w:val="clear" w:color="auto" w:fill="E7E6E6" w:themeFill="background2"/>
                </w:tcPr>
                <w:p w14:paraId="3D389250" w14:textId="2E5211F8" w:rsidR="001E070F" w:rsidRPr="001E070F" w:rsidRDefault="001E070F" w:rsidP="001E070F">
                  <w:pPr>
                    <w:spacing w:line="300" w:lineRule="exact"/>
                    <w:rPr>
                      <w:b/>
                      <w:bCs/>
                    </w:rPr>
                  </w:pPr>
                  <w:r w:rsidRPr="001E070F">
                    <w:rPr>
                      <w:b/>
                      <w:bCs/>
                    </w:rPr>
                    <w:t>Ratio of Attendance</w:t>
                  </w:r>
                </w:p>
              </w:tc>
              <w:tc>
                <w:tcPr>
                  <w:tcW w:w="10059" w:type="dxa"/>
                  <w:shd w:val="clear" w:color="auto" w:fill="E7E6E6" w:themeFill="background2"/>
                </w:tcPr>
                <w:p w14:paraId="3E51E4B9" w14:textId="1D881477" w:rsidR="001E070F" w:rsidRPr="001E070F" w:rsidRDefault="001E070F" w:rsidP="001E070F">
                  <w:pPr>
                    <w:spacing w:line="300" w:lineRule="exact"/>
                    <w:rPr>
                      <w:b/>
                      <w:bCs/>
                    </w:rPr>
                  </w:pPr>
                  <w:r w:rsidRPr="001E070F">
                    <w:rPr>
                      <w:b/>
                      <w:bCs/>
                    </w:rPr>
                    <w:t>Major Resolutions</w:t>
                  </w:r>
                </w:p>
              </w:tc>
            </w:tr>
            <w:tr w:rsidR="001E070F" w14:paraId="20B702F6" w14:textId="77777777" w:rsidTr="00337845">
              <w:tc>
                <w:tcPr>
                  <w:tcW w:w="1445" w:type="dxa"/>
                </w:tcPr>
                <w:p w14:paraId="7E88C5AA" w14:textId="111459E1" w:rsidR="001E070F" w:rsidRDefault="001E070F" w:rsidP="001E070F">
                  <w:pPr>
                    <w:spacing w:line="300" w:lineRule="exact"/>
                  </w:pPr>
                  <w:r w:rsidRPr="00431B38">
                    <w:t>20210128</w:t>
                  </w:r>
                </w:p>
              </w:tc>
              <w:tc>
                <w:tcPr>
                  <w:tcW w:w="2268" w:type="dxa"/>
                </w:tcPr>
                <w:p w14:paraId="60141274" w14:textId="54C8C622" w:rsidR="001E070F" w:rsidRDefault="001E070F" w:rsidP="001E070F">
                  <w:pPr>
                    <w:spacing w:line="300" w:lineRule="exact"/>
                  </w:pPr>
                  <w:r w:rsidRPr="00431B38">
                    <w:t>9/9</w:t>
                  </w:r>
                </w:p>
              </w:tc>
              <w:tc>
                <w:tcPr>
                  <w:tcW w:w="10059" w:type="dxa"/>
                </w:tcPr>
                <w:p w14:paraId="7D14C42E" w14:textId="3565E570" w:rsidR="001E070F" w:rsidRDefault="001E070F" w:rsidP="001E070F">
                  <w:pPr>
                    <w:spacing w:line="300" w:lineRule="exact"/>
                  </w:pPr>
                  <w:r w:rsidRPr="00431B38">
                    <w:t>1. Approve 2020 financial statements and business report</w:t>
                  </w:r>
                </w:p>
              </w:tc>
            </w:tr>
            <w:tr w:rsidR="001E070F" w14:paraId="7397ED06" w14:textId="77777777" w:rsidTr="00337845">
              <w:tc>
                <w:tcPr>
                  <w:tcW w:w="1445" w:type="dxa"/>
                </w:tcPr>
                <w:p w14:paraId="27F960B9" w14:textId="5365F1A9" w:rsidR="001E070F" w:rsidRDefault="001E070F" w:rsidP="001E070F">
                  <w:pPr>
                    <w:spacing w:line="300" w:lineRule="exact"/>
                  </w:pPr>
                  <w:r>
                    <w:t>2</w:t>
                  </w:r>
                  <w:r w:rsidRPr="009050C8">
                    <w:t>0210429</w:t>
                  </w:r>
                </w:p>
              </w:tc>
              <w:tc>
                <w:tcPr>
                  <w:tcW w:w="2268" w:type="dxa"/>
                </w:tcPr>
                <w:p w14:paraId="25006C61" w14:textId="65C436AF" w:rsidR="001E070F" w:rsidRDefault="001E070F" w:rsidP="001E070F">
                  <w:pPr>
                    <w:spacing w:line="300" w:lineRule="exact"/>
                  </w:pPr>
                  <w:r w:rsidRPr="009050C8">
                    <w:t>9/9</w:t>
                  </w:r>
                </w:p>
              </w:tc>
              <w:tc>
                <w:tcPr>
                  <w:tcW w:w="10059" w:type="dxa"/>
                </w:tcPr>
                <w:p w14:paraId="1C4A908B" w14:textId="3372BA68" w:rsidR="001E070F" w:rsidRDefault="001E070F" w:rsidP="001E070F">
                  <w:pPr>
                    <w:spacing w:line="300" w:lineRule="exact"/>
                  </w:pPr>
                  <w:r w:rsidRPr="009050C8">
                    <w:t>1. Report 2021 Q1 financial statements to the board of directors</w:t>
                  </w:r>
                </w:p>
              </w:tc>
            </w:tr>
            <w:tr w:rsidR="001E070F" w14:paraId="1FA3A090" w14:textId="77777777" w:rsidTr="00337845">
              <w:tc>
                <w:tcPr>
                  <w:tcW w:w="1445" w:type="dxa"/>
                </w:tcPr>
                <w:p w14:paraId="266CF8CA" w14:textId="1C30EF5A" w:rsidR="001E070F" w:rsidRDefault="001E070F" w:rsidP="001E070F">
                  <w:pPr>
                    <w:spacing w:line="300" w:lineRule="exact"/>
                  </w:pPr>
                  <w:r w:rsidRPr="00B75201">
                    <w:t>20210729</w:t>
                  </w:r>
                </w:p>
              </w:tc>
              <w:tc>
                <w:tcPr>
                  <w:tcW w:w="2268" w:type="dxa"/>
                </w:tcPr>
                <w:p w14:paraId="3D912FBB" w14:textId="1C5B11C9" w:rsidR="001E070F" w:rsidRDefault="001E070F" w:rsidP="001E070F">
                  <w:pPr>
                    <w:spacing w:line="300" w:lineRule="exact"/>
                  </w:pPr>
                  <w:r w:rsidRPr="00B75201">
                    <w:t>9/9</w:t>
                  </w:r>
                </w:p>
              </w:tc>
              <w:tc>
                <w:tcPr>
                  <w:tcW w:w="10059" w:type="dxa"/>
                </w:tcPr>
                <w:p w14:paraId="05E0E451" w14:textId="6CC6076F" w:rsidR="001E070F" w:rsidRDefault="001E070F" w:rsidP="001E070F">
                  <w:pPr>
                    <w:spacing w:line="300" w:lineRule="exact"/>
                  </w:pPr>
                  <w:r w:rsidRPr="00B75201">
                    <w:t>Report 2021 Q2 financial statements to the board of directors</w:t>
                  </w:r>
                </w:p>
              </w:tc>
            </w:tr>
            <w:tr w:rsidR="001E070F" w14:paraId="3461AD5E" w14:textId="77777777" w:rsidTr="00337845">
              <w:tc>
                <w:tcPr>
                  <w:tcW w:w="1445" w:type="dxa"/>
                </w:tcPr>
                <w:p w14:paraId="6353836F" w14:textId="60B87EF6" w:rsidR="001E070F" w:rsidRDefault="001E070F" w:rsidP="001E070F">
                  <w:pPr>
                    <w:spacing w:line="300" w:lineRule="exact"/>
                  </w:pPr>
                  <w:r w:rsidRPr="0013493D">
                    <w:t>20211028</w:t>
                  </w:r>
                </w:p>
              </w:tc>
              <w:tc>
                <w:tcPr>
                  <w:tcW w:w="2268" w:type="dxa"/>
                </w:tcPr>
                <w:p w14:paraId="15E63256" w14:textId="20EB8AB2" w:rsidR="001E070F" w:rsidRDefault="001E070F" w:rsidP="001E070F">
                  <w:pPr>
                    <w:spacing w:line="300" w:lineRule="exact"/>
                  </w:pPr>
                  <w:r w:rsidRPr="0013493D">
                    <w:t>9/9</w:t>
                  </w:r>
                </w:p>
              </w:tc>
              <w:tc>
                <w:tcPr>
                  <w:tcW w:w="10059" w:type="dxa"/>
                </w:tcPr>
                <w:p w14:paraId="3B25CE21" w14:textId="073494A7" w:rsidR="001E070F" w:rsidRDefault="001E070F" w:rsidP="001E070F">
                  <w:pPr>
                    <w:spacing w:line="300" w:lineRule="exact"/>
                  </w:pPr>
                  <w:r w:rsidRPr="0013493D">
                    <w:t>1. Report 2021 Q3 financial statements to the board of directors</w:t>
                  </w:r>
                </w:p>
              </w:tc>
            </w:tr>
            <w:tr w:rsidR="001E070F" w14:paraId="6AD41E91" w14:textId="77777777" w:rsidTr="00337845">
              <w:tc>
                <w:tcPr>
                  <w:tcW w:w="1445" w:type="dxa"/>
                </w:tcPr>
                <w:p w14:paraId="3E3ED64E" w14:textId="61378E63" w:rsidR="001E070F" w:rsidRPr="0013493D" w:rsidRDefault="001E070F" w:rsidP="001E070F">
                  <w:pPr>
                    <w:spacing w:line="300" w:lineRule="exact"/>
                  </w:pPr>
                  <w:r w:rsidRPr="00AD46F2">
                    <w:t>20211202</w:t>
                  </w:r>
                </w:p>
              </w:tc>
              <w:tc>
                <w:tcPr>
                  <w:tcW w:w="2268" w:type="dxa"/>
                </w:tcPr>
                <w:p w14:paraId="0BB04E19" w14:textId="2B5E6906" w:rsidR="001E070F" w:rsidRPr="0013493D" w:rsidRDefault="001E070F" w:rsidP="001E070F">
                  <w:pPr>
                    <w:spacing w:line="300" w:lineRule="exact"/>
                  </w:pPr>
                  <w:r w:rsidRPr="00AD46F2">
                    <w:t>9/9</w:t>
                  </w:r>
                </w:p>
              </w:tc>
              <w:tc>
                <w:tcPr>
                  <w:tcW w:w="10059" w:type="dxa"/>
                </w:tcPr>
                <w:p w14:paraId="05B0CDCE" w14:textId="5FEFC4B9" w:rsidR="001E070F" w:rsidRPr="0013493D" w:rsidRDefault="001E070F" w:rsidP="001E070F">
                  <w:pPr>
                    <w:spacing w:line="300" w:lineRule="exact"/>
                  </w:pPr>
                  <w:r w:rsidRPr="00AD46F2">
                    <w:t>1. Appoint Sean Tai as President</w:t>
                  </w:r>
                </w:p>
              </w:tc>
            </w:tr>
          </w:tbl>
          <w:p w14:paraId="56383ED2" w14:textId="77777777" w:rsidR="003E6C38" w:rsidRDefault="003E6C38" w:rsidP="001E070F">
            <w:pPr>
              <w:spacing w:line="300" w:lineRule="exact"/>
            </w:pPr>
          </w:p>
        </w:tc>
      </w:tr>
    </w:tbl>
    <w:p w14:paraId="36451ED6" w14:textId="43EFEF5C" w:rsidR="003E6C38" w:rsidRDefault="003E6C38" w:rsidP="001E070F">
      <w:pPr>
        <w:spacing w:line="300" w:lineRule="exact"/>
      </w:pPr>
    </w:p>
    <w:tbl>
      <w:tblPr>
        <w:tblStyle w:val="a3"/>
        <w:tblW w:w="0" w:type="auto"/>
        <w:tblLook w:val="04A0" w:firstRow="1" w:lastRow="0" w:firstColumn="1" w:lastColumn="0" w:noHBand="0" w:noVBand="1"/>
      </w:tblPr>
      <w:tblGrid>
        <w:gridCol w:w="13948"/>
      </w:tblGrid>
      <w:tr w:rsidR="003E6C38" w14:paraId="5E9A6698" w14:textId="77777777" w:rsidTr="00A7738D">
        <w:tc>
          <w:tcPr>
            <w:tcW w:w="8296" w:type="dxa"/>
            <w:shd w:val="clear" w:color="auto" w:fill="70AD47" w:themeFill="accent6"/>
          </w:tcPr>
          <w:p w14:paraId="3538C997" w14:textId="589D5867" w:rsidR="003E6C38" w:rsidRPr="003E6C38" w:rsidRDefault="003E6C38" w:rsidP="001E070F">
            <w:pPr>
              <w:spacing w:line="300" w:lineRule="exact"/>
              <w:rPr>
                <w:b/>
                <w:bCs/>
                <w:color w:val="FFFFFF" w:themeColor="background1"/>
              </w:rPr>
            </w:pPr>
            <w:r w:rsidRPr="003E6C38">
              <w:rPr>
                <w:rFonts w:hint="eastAsia"/>
                <w:b/>
                <w:bCs/>
                <w:color w:val="FFFFFF" w:themeColor="background1"/>
              </w:rPr>
              <w:t>202</w:t>
            </w:r>
            <w:r>
              <w:rPr>
                <w:rFonts w:hint="eastAsia"/>
                <w:b/>
                <w:bCs/>
                <w:color w:val="FFFFFF" w:themeColor="background1"/>
              </w:rPr>
              <w:t>0</w:t>
            </w:r>
          </w:p>
        </w:tc>
      </w:tr>
      <w:tr w:rsidR="003E6C38" w14:paraId="1F12A843" w14:textId="77777777" w:rsidTr="00A7738D">
        <w:tc>
          <w:tcPr>
            <w:tcW w:w="8296" w:type="dxa"/>
          </w:tcPr>
          <w:tbl>
            <w:tblPr>
              <w:tblStyle w:val="a3"/>
              <w:tblW w:w="13772" w:type="dxa"/>
              <w:tblLook w:val="04A0" w:firstRow="1" w:lastRow="0" w:firstColumn="1" w:lastColumn="0" w:noHBand="0" w:noVBand="1"/>
            </w:tblPr>
            <w:tblGrid>
              <w:gridCol w:w="1445"/>
              <w:gridCol w:w="2268"/>
              <w:gridCol w:w="10059"/>
            </w:tblGrid>
            <w:tr w:rsidR="001E070F" w14:paraId="1742DBAD" w14:textId="77777777" w:rsidTr="00337845">
              <w:tc>
                <w:tcPr>
                  <w:tcW w:w="1445" w:type="dxa"/>
                </w:tcPr>
                <w:p w14:paraId="2F9E6585" w14:textId="150A5CC9" w:rsidR="001E070F" w:rsidRDefault="001E070F" w:rsidP="001E070F">
                  <w:pPr>
                    <w:spacing w:line="300" w:lineRule="exact"/>
                  </w:pPr>
                  <w:r w:rsidRPr="001E070F">
                    <w:rPr>
                      <w:b/>
                      <w:bCs/>
                    </w:rPr>
                    <w:t>Date</w:t>
                  </w:r>
                </w:p>
              </w:tc>
              <w:tc>
                <w:tcPr>
                  <w:tcW w:w="2268" w:type="dxa"/>
                </w:tcPr>
                <w:p w14:paraId="6AA97BA0" w14:textId="4996532D" w:rsidR="001E070F" w:rsidRDefault="001E070F" w:rsidP="001E070F">
                  <w:pPr>
                    <w:spacing w:line="300" w:lineRule="exact"/>
                  </w:pPr>
                  <w:r w:rsidRPr="001E070F">
                    <w:rPr>
                      <w:b/>
                      <w:bCs/>
                    </w:rPr>
                    <w:t>Ratio of Attendance</w:t>
                  </w:r>
                </w:p>
              </w:tc>
              <w:tc>
                <w:tcPr>
                  <w:tcW w:w="10059" w:type="dxa"/>
                </w:tcPr>
                <w:p w14:paraId="02F8A0F0" w14:textId="2701BC1E" w:rsidR="001E070F" w:rsidRDefault="001E070F" w:rsidP="001E070F">
                  <w:pPr>
                    <w:spacing w:line="300" w:lineRule="exact"/>
                  </w:pPr>
                  <w:r w:rsidRPr="001E070F">
                    <w:rPr>
                      <w:b/>
                      <w:bCs/>
                    </w:rPr>
                    <w:t>Major Resolutions</w:t>
                  </w:r>
                </w:p>
              </w:tc>
            </w:tr>
            <w:tr w:rsidR="001E070F" w14:paraId="36B8FE8E" w14:textId="77777777" w:rsidTr="00337845">
              <w:tc>
                <w:tcPr>
                  <w:tcW w:w="1445" w:type="dxa"/>
                </w:tcPr>
                <w:p w14:paraId="7AF23012" w14:textId="7D6E6BF9" w:rsidR="001E070F" w:rsidRDefault="001E070F" w:rsidP="001E070F">
                  <w:pPr>
                    <w:spacing w:line="300" w:lineRule="exact"/>
                  </w:pPr>
                  <w:r w:rsidRPr="00A269BA">
                    <w:t>20200206</w:t>
                  </w:r>
                </w:p>
              </w:tc>
              <w:tc>
                <w:tcPr>
                  <w:tcW w:w="2268" w:type="dxa"/>
                </w:tcPr>
                <w:p w14:paraId="382B2A89" w14:textId="10312EEA" w:rsidR="001E070F" w:rsidRDefault="001E070F" w:rsidP="001E070F">
                  <w:pPr>
                    <w:spacing w:line="300" w:lineRule="exact"/>
                  </w:pPr>
                  <w:r w:rsidRPr="00A269BA">
                    <w:t>9/9</w:t>
                  </w:r>
                </w:p>
              </w:tc>
              <w:tc>
                <w:tcPr>
                  <w:tcW w:w="10059" w:type="dxa"/>
                </w:tcPr>
                <w:p w14:paraId="6B0B9751" w14:textId="49E1796F" w:rsidR="001E070F" w:rsidRDefault="001E070F" w:rsidP="001E070F">
                  <w:pPr>
                    <w:spacing w:line="300" w:lineRule="exact"/>
                  </w:pPr>
                  <w:r w:rsidRPr="00A269BA">
                    <w:t>1. Approve 2019 financial statements and business report</w:t>
                  </w:r>
                </w:p>
              </w:tc>
            </w:tr>
            <w:tr w:rsidR="001E070F" w14:paraId="786C7FEA" w14:textId="77777777" w:rsidTr="00337845">
              <w:tc>
                <w:tcPr>
                  <w:tcW w:w="1445" w:type="dxa"/>
                </w:tcPr>
                <w:p w14:paraId="720A5870" w14:textId="7D0D1E47" w:rsidR="001E070F" w:rsidRDefault="001E070F" w:rsidP="001E070F">
                  <w:pPr>
                    <w:spacing w:line="300" w:lineRule="exact"/>
                  </w:pPr>
                  <w:r w:rsidRPr="006615E6">
                    <w:t>20200507</w:t>
                  </w:r>
                </w:p>
              </w:tc>
              <w:tc>
                <w:tcPr>
                  <w:tcW w:w="2268" w:type="dxa"/>
                </w:tcPr>
                <w:p w14:paraId="11EFAC23" w14:textId="7B4F8DF7" w:rsidR="001E070F" w:rsidRDefault="001E070F" w:rsidP="001E070F">
                  <w:pPr>
                    <w:spacing w:line="300" w:lineRule="exact"/>
                  </w:pPr>
                  <w:r w:rsidRPr="006615E6">
                    <w:t>9/9</w:t>
                  </w:r>
                </w:p>
              </w:tc>
              <w:tc>
                <w:tcPr>
                  <w:tcW w:w="10059" w:type="dxa"/>
                </w:tcPr>
                <w:p w14:paraId="32AB8079" w14:textId="36062675" w:rsidR="001E070F" w:rsidRDefault="001E070F" w:rsidP="001E070F">
                  <w:pPr>
                    <w:spacing w:line="300" w:lineRule="exact"/>
                  </w:pPr>
                  <w:r w:rsidRPr="006615E6">
                    <w:t>1. Report 2020 Q1 financial statements to the board of directors</w:t>
                  </w:r>
                </w:p>
              </w:tc>
            </w:tr>
            <w:tr w:rsidR="001E070F" w14:paraId="710C034C" w14:textId="77777777" w:rsidTr="00337845">
              <w:tc>
                <w:tcPr>
                  <w:tcW w:w="1445" w:type="dxa"/>
                </w:tcPr>
                <w:p w14:paraId="75742BAA" w14:textId="525A4C55" w:rsidR="001E070F" w:rsidRDefault="001E070F" w:rsidP="001E070F">
                  <w:pPr>
                    <w:spacing w:line="300" w:lineRule="exact"/>
                  </w:pPr>
                  <w:r>
                    <w:lastRenderedPageBreak/>
                    <w:t>2</w:t>
                  </w:r>
                  <w:r w:rsidRPr="000B4739">
                    <w:t>0200514</w:t>
                  </w:r>
                </w:p>
              </w:tc>
              <w:tc>
                <w:tcPr>
                  <w:tcW w:w="2268" w:type="dxa"/>
                </w:tcPr>
                <w:p w14:paraId="04BC1C1C" w14:textId="5C2774C6" w:rsidR="001E070F" w:rsidRDefault="001E070F" w:rsidP="001E070F">
                  <w:pPr>
                    <w:spacing w:line="300" w:lineRule="exact"/>
                  </w:pPr>
                  <w:r w:rsidRPr="000B4739">
                    <w:t>9/9</w:t>
                  </w:r>
                </w:p>
              </w:tc>
              <w:tc>
                <w:tcPr>
                  <w:tcW w:w="10059" w:type="dxa"/>
                </w:tcPr>
                <w:p w14:paraId="3F8F21AF" w14:textId="70B7B2FB" w:rsidR="001E070F" w:rsidRDefault="001E070F" w:rsidP="001E070F">
                  <w:pPr>
                    <w:spacing w:line="300" w:lineRule="exact"/>
                  </w:pPr>
                  <w:r w:rsidRPr="000B4739">
                    <w:t>1. Elect F.C. Tseng as Chairman of Board Meeting</w:t>
                  </w:r>
                </w:p>
              </w:tc>
            </w:tr>
            <w:tr w:rsidR="001E070F" w14:paraId="5E5E6B7F" w14:textId="77777777" w:rsidTr="00337845">
              <w:tc>
                <w:tcPr>
                  <w:tcW w:w="1445" w:type="dxa"/>
                </w:tcPr>
                <w:p w14:paraId="74E77ACF" w14:textId="602313BF" w:rsidR="001E070F" w:rsidRDefault="001E070F" w:rsidP="001E070F">
                  <w:pPr>
                    <w:spacing w:line="300" w:lineRule="exact"/>
                  </w:pPr>
                  <w:r>
                    <w:t>2</w:t>
                  </w:r>
                  <w:r w:rsidRPr="002A5126">
                    <w:t>0200730</w:t>
                  </w:r>
                </w:p>
              </w:tc>
              <w:tc>
                <w:tcPr>
                  <w:tcW w:w="2268" w:type="dxa"/>
                </w:tcPr>
                <w:p w14:paraId="6F5F4F4F" w14:textId="25DFE576" w:rsidR="001E070F" w:rsidRDefault="001E070F" w:rsidP="001E070F">
                  <w:pPr>
                    <w:spacing w:line="300" w:lineRule="exact"/>
                  </w:pPr>
                  <w:r w:rsidRPr="002A5126">
                    <w:t>9/9</w:t>
                  </w:r>
                </w:p>
              </w:tc>
              <w:tc>
                <w:tcPr>
                  <w:tcW w:w="10059" w:type="dxa"/>
                </w:tcPr>
                <w:p w14:paraId="36726A22" w14:textId="1972B1FE" w:rsidR="001E070F" w:rsidRDefault="001E070F" w:rsidP="001E070F">
                  <w:pPr>
                    <w:spacing w:line="300" w:lineRule="exact"/>
                  </w:pPr>
                  <w:r w:rsidRPr="002A5126">
                    <w:t>1. Report 2020 Q2 financial statements to the board of directors</w:t>
                  </w:r>
                </w:p>
              </w:tc>
            </w:tr>
            <w:tr w:rsidR="001E070F" w14:paraId="61EF4AE5" w14:textId="77777777" w:rsidTr="00337845">
              <w:tc>
                <w:tcPr>
                  <w:tcW w:w="1445" w:type="dxa"/>
                </w:tcPr>
                <w:p w14:paraId="674EDC79" w14:textId="6DC6B578" w:rsidR="001E070F" w:rsidRDefault="001E070F" w:rsidP="001E070F">
                  <w:pPr>
                    <w:spacing w:line="300" w:lineRule="exact"/>
                  </w:pPr>
                  <w:r w:rsidRPr="00E55B18">
                    <w:t>20201105</w:t>
                  </w:r>
                </w:p>
              </w:tc>
              <w:tc>
                <w:tcPr>
                  <w:tcW w:w="2268" w:type="dxa"/>
                </w:tcPr>
                <w:p w14:paraId="576CF907" w14:textId="7B2CB12E" w:rsidR="001E070F" w:rsidRDefault="001E070F" w:rsidP="001E070F">
                  <w:pPr>
                    <w:spacing w:line="300" w:lineRule="exact"/>
                  </w:pPr>
                  <w:r w:rsidRPr="00E55B18">
                    <w:t>9/9</w:t>
                  </w:r>
                </w:p>
              </w:tc>
              <w:tc>
                <w:tcPr>
                  <w:tcW w:w="10059" w:type="dxa"/>
                </w:tcPr>
                <w:p w14:paraId="0A9A710A" w14:textId="7C9623D3" w:rsidR="001E070F" w:rsidRDefault="001E070F" w:rsidP="001E070F">
                  <w:pPr>
                    <w:spacing w:line="300" w:lineRule="exact"/>
                  </w:pPr>
                  <w:r w:rsidRPr="00E55B18">
                    <w:t>1. Report 2020 Q3 financial statements to the board of directors</w:t>
                  </w:r>
                </w:p>
              </w:tc>
            </w:tr>
            <w:tr w:rsidR="001E070F" w14:paraId="7EA1811D" w14:textId="77777777" w:rsidTr="00337845">
              <w:tc>
                <w:tcPr>
                  <w:tcW w:w="1445" w:type="dxa"/>
                </w:tcPr>
                <w:p w14:paraId="7ABCC575" w14:textId="3BCD00CA" w:rsidR="001E070F" w:rsidRPr="00E55B18" w:rsidRDefault="001E070F" w:rsidP="001E070F">
                  <w:pPr>
                    <w:spacing w:line="300" w:lineRule="exact"/>
                  </w:pPr>
                  <w:r w:rsidRPr="00E53C38">
                    <w:t>20201203</w:t>
                  </w:r>
                </w:p>
              </w:tc>
              <w:tc>
                <w:tcPr>
                  <w:tcW w:w="2268" w:type="dxa"/>
                </w:tcPr>
                <w:p w14:paraId="36F007CD" w14:textId="42A42524" w:rsidR="001E070F" w:rsidRPr="00E55B18" w:rsidRDefault="001E070F" w:rsidP="001E070F">
                  <w:pPr>
                    <w:spacing w:line="300" w:lineRule="exact"/>
                  </w:pPr>
                  <w:r w:rsidRPr="00E53C38">
                    <w:t>9/9</w:t>
                  </w:r>
                </w:p>
              </w:tc>
              <w:tc>
                <w:tcPr>
                  <w:tcW w:w="10059" w:type="dxa"/>
                </w:tcPr>
                <w:p w14:paraId="31680556" w14:textId="2E31B52A" w:rsidR="001E070F" w:rsidRPr="00E55B18" w:rsidRDefault="001E070F" w:rsidP="001E070F">
                  <w:pPr>
                    <w:spacing w:line="300" w:lineRule="exact"/>
                  </w:pPr>
                  <w:r w:rsidRPr="00E53C38">
                    <w:t>Strategy Report</w:t>
                  </w:r>
                </w:p>
              </w:tc>
            </w:tr>
          </w:tbl>
          <w:p w14:paraId="645EACA8" w14:textId="77777777" w:rsidR="003E6C38" w:rsidRDefault="003E6C38" w:rsidP="001E070F">
            <w:pPr>
              <w:spacing w:line="300" w:lineRule="exact"/>
            </w:pPr>
          </w:p>
        </w:tc>
      </w:tr>
    </w:tbl>
    <w:p w14:paraId="66BE7FC6" w14:textId="3B69A950" w:rsidR="003E6C38" w:rsidRDefault="003E6C38"/>
    <w:p w14:paraId="5F912951" w14:textId="45D8A691" w:rsidR="001E070F" w:rsidRPr="001E070F" w:rsidRDefault="001E070F">
      <w:pPr>
        <w:rPr>
          <w:b/>
          <w:bCs/>
          <w:sz w:val="28"/>
          <w:szCs w:val="24"/>
        </w:rPr>
      </w:pPr>
      <w:r w:rsidRPr="001E070F">
        <w:rPr>
          <w:b/>
          <w:bCs/>
          <w:sz w:val="28"/>
          <w:szCs w:val="24"/>
        </w:rPr>
        <w:t>Independent Director</w:t>
      </w:r>
    </w:p>
    <w:tbl>
      <w:tblPr>
        <w:tblStyle w:val="a3"/>
        <w:tblW w:w="0" w:type="auto"/>
        <w:tblLook w:val="04A0" w:firstRow="1" w:lastRow="0" w:firstColumn="1" w:lastColumn="0" w:noHBand="0" w:noVBand="1"/>
      </w:tblPr>
      <w:tblGrid>
        <w:gridCol w:w="13887"/>
      </w:tblGrid>
      <w:tr w:rsidR="001E070F" w14:paraId="0751BE51" w14:textId="77777777" w:rsidTr="00337845">
        <w:tc>
          <w:tcPr>
            <w:tcW w:w="13887" w:type="dxa"/>
          </w:tcPr>
          <w:p w14:paraId="1AD20D37" w14:textId="2634CF6B" w:rsidR="001E070F" w:rsidRPr="001E070F" w:rsidRDefault="001E070F">
            <w:pPr>
              <w:rPr>
                <w:b/>
                <w:bCs/>
                <w:color w:val="FFFFFF" w:themeColor="background1"/>
              </w:rPr>
            </w:pPr>
            <w:r w:rsidRPr="001E070F">
              <w:rPr>
                <w:b/>
                <w:bCs/>
                <w:color w:val="FFFFFF" w:themeColor="background1"/>
              </w:rPr>
              <w:t>Election of Independent Director</w:t>
            </w:r>
          </w:p>
        </w:tc>
      </w:tr>
      <w:tr w:rsidR="001E070F" w14:paraId="7CFA60C2" w14:textId="77777777" w:rsidTr="00337845">
        <w:tc>
          <w:tcPr>
            <w:tcW w:w="13887" w:type="dxa"/>
          </w:tcPr>
          <w:p w14:paraId="5382396C" w14:textId="2388DBF5" w:rsidR="001E070F" w:rsidRDefault="001E070F" w:rsidP="001E070F">
            <w:pPr>
              <w:rPr>
                <w:rFonts w:hint="eastAsia"/>
              </w:rPr>
            </w:pPr>
            <w:r>
              <w:t>According to the relevant regulations, the election of Directors is conducted under the "candidate nomination system". The Directors shall be elected from the nominated candidates. The qualification of the nominated Directors (including Independent Directors) has been reviewed by the Board meeting on Feb 2, 2023. The tenure of newly elected directors shall commence on May 18, 2023 and expire on May 17, 2026.</w:t>
            </w:r>
          </w:p>
          <w:p w14:paraId="45E1BE13" w14:textId="77777777" w:rsidR="001E070F" w:rsidRDefault="001E070F" w:rsidP="001E070F">
            <w:r>
              <w:t xml:space="preserve">After the election, all of the Company’s independent directors having served their independent-directorship for less than three consecutive terms. </w:t>
            </w:r>
          </w:p>
          <w:p w14:paraId="0045B094" w14:textId="77777777" w:rsidR="001E070F" w:rsidRDefault="001E070F" w:rsidP="001E070F"/>
          <w:p w14:paraId="14FA2F97" w14:textId="342EA10B" w:rsidR="001E070F" w:rsidRDefault="001E070F" w:rsidP="001E070F">
            <w:r>
              <w:t xml:space="preserve">The results of the election of Independent Directors in 2023/05/18 shareholders' </w:t>
            </w:r>
            <w:proofErr w:type="gramStart"/>
            <w:r>
              <w:t>meeting :</w:t>
            </w:r>
            <w:proofErr w:type="gramEnd"/>
          </w:p>
          <w:p w14:paraId="7BE4F650" w14:textId="77777777" w:rsidR="001E070F" w:rsidRDefault="001E070F" w:rsidP="001E070F"/>
          <w:tbl>
            <w:tblPr>
              <w:tblStyle w:val="a3"/>
              <w:tblW w:w="0" w:type="auto"/>
              <w:tblLook w:val="04A0" w:firstRow="1" w:lastRow="0" w:firstColumn="1" w:lastColumn="0" w:noHBand="0" w:noVBand="1"/>
            </w:tblPr>
            <w:tblGrid>
              <w:gridCol w:w="4558"/>
              <w:gridCol w:w="2552"/>
              <w:gridCol w:w="3969"/>
            </w:tblGrid>
            <w:tr w:rsidR="001E070F" w14:paraId="5327A913" w14:textId="77777777" w:rsidTr="00337845">
              <w:tc>
                <w:tcPr>
                  <w:tcW w:w="4558" w:type="dxa"/>
                  <w:shd w:val="clear" w:color="auto" w:fill="D9D9D9" w:themeFill="background1" w:themeFillShade="D9"/>
                </w:tcPr>
                <w:p w14:paraId="63C619C5" w14:textId="656CB8CF" w:rsidR="001E070F" w:rsidRPr="001E070F" w:rsidRDefault="001E070F" w:rsidP="001E070F">
                  <w:pPr>
                    <w:rPr>
                      <w:b/>
                      <w:bCs/>
                    </w:rPr>
                  </w:pPr>
                  <w:r w:rsidRPr="001E070F">
                    <w:rPr>
                      <w:b/>
                      <w:bCs/>
                    </w:rPr>
                    <w:t>Title</w:t>
                  </w:r>
                </w:p>
              </w:tc>
              <w:tc>
                <w:tcPr>
                  <w:tcW w:w="2552" w:type="dxa"/>
                  <w:shd w:val="clear" w:color="auto" w:fill="D9D9D9" w:themeFill="background1" w:themeFillShade="D9"/>
                </w:tcPr>
                <w:p w14:paraId="41D77408" w14:textId="16FABFBC" w:rsidR="001E070F" w:rsidRPr="001E070F" w:rsidRDefault="001E070F" w:rsidP="001E070F">
                  <w:pPr>
                    <w:rPr>
                      <w:b/>
                      <w:bCs/>
                    </w:rPr>
                  </w:pPr>
                  <w:r w:rsidRPr="001E070F">
                    <w:rPr>
                      <w:b/>
                      <w:bCs/>
                    </w:rPr>
                    <w:t>Name</w:t>
                  </w:r>
                </w:p>
              </w:tc>
              <w:tc>
                <w:tcPr>
                  <w:tcW w:w="3969" w:type="dxa"/>
                  <w:shd w:val="clear" w:color="auto" w:fill="D9D9D9" w:themeFill="background1" w:themeFillShade="D9"/>
                </w:tcPr>
                <w:p w14:paraId="018B2C1B" w14:textId="2C9A3D4E" w:rsidR="001E070F" w:rsidRPr="001E070F" w:rsidRDefault="001E070F" w:rsidP="001E070F">
                  <w:pPr>
                    <w:rPr>
                      <w:b/>
                      <w:bCs/>
                    </w:rPr>
                  </w:pPr>
                  <w:r w:rsidRPr="001E070F">
                    <w:rPr>
                      <w:b/>
                      <w:bCs/>
                    </w:rPr>
                    <w:t>Votes Received</w:t>
                  </w:r>
                </w:p>
              </w:tc>
            </w:tr>
            <w:tr w:rsidR="001E070F" w14:paraId="03276F0E" w14:textId="77777777" w:rsidTr="00337845">
              <w:tc>
                <w:tcPr>
                  <w:tcW w:w="4558" w:type="dxa"/>
                </w:tcPr>
                <w:p w14:paraId="338E309F" w14:textId="6C1F37A3" w:rsidR="001E070F" w:rsidRDefault="001E070F" w:rsidP="001E070F">
                  <w:r w:rsidRPr="00705913">
                    <w:t>Independent Director</w:t>
                  </w:r>
                </w:p>
              </w:tc>
              <w:tc>
                <w:tcPr>
                  <w:tcW w:w="2552" w:type="dxa"/>
                </w:tcPr>
                <w:p w14:paraId="70EC0638" w14:textId="04A6583D" w:rsidR="001E070F" w:rsidRDefault="001E070F" w:rsidP="001E070F">
                  <w:r w:rsidRPr="00705913">
                    <w:t>Ho-Min Chen</w:t>
                  </w:r>
                </w:p>
              </w:tc>
              <w:tc>
                <w:tcPr>
                  <w:tcW w:w="3969" w:type="dxa"/>
                </w:tcPr>
                <w:p w14:paraId="29B796F8" w14:textId="7C93BE8D" w:rsidR="001E070F" w:rsidRDefault="001E070F" w:rsidP="001E070F">
                  <w:r w:rsidRPr="00705913">
                    <w:t>87,904,231</w:t>
                  </w:r>
                </w:p>
              </w:tc>
            </w:tr>
            <w:tr w:rsidR="001E070F" w14:paraId="335B0321" w14:textId="77777777" w:rsidTr="00337845">
              <w:tc>
                <w:tcPr>
                  <w:tcW w:w="4558" w:type="dxa"/>
                </w:tcPr>
                <w:p w14:paraId="1ADC2017" w14:textId="4A9C1F2A" w:rsidR="001E070F" w:rsidRDefault="001E070F" w:rsidP="001E070F">
                  <w:r w:rsidRPr="006A2235">
                    <w:t>Independent Director</w:t>
                  </w:r>
                </w:p>
              </w:tc>
              <w:tc>
                <w:tcPr>
                  <w:tcW w:w="2552" w:type="dxa"/>
                </w:tcPr>
                <w:p w14:paraId="09C7C816" w14:textId="626476B5" w:rsidR="001E070F" w:rsidRDefault="001E070F" w:rsidP="001E070F">
                  <w:r w:rsidRPr="006A2235">
                    <w:t>Kenneth Kin</w:t>
                  </w:r>
                </w:p>
              </w:tc>
              <w:tc>
                <w:tcPr>
                  <w:tcW w:w="3969" w:type="dxa"/>
                </w:tcPr>
                <w:p w14:paraId="5053A12C" w14:textId="432ADF89" w:rsidR="001E070F" w:rsidRDefault="001E070F" w:rsidP="001E070F">
                  <w:r w:rsidRPr="006A2235">
                    <w:t>87,889,346</w:t>
                  </w:r>
                </w:p>
              </w:tc>
            </w:tr>
            <w:tr w:rsidR="001E070F" w14:paraId="33CC2AF5" w14:textId="77777777" w:rsidTr="00337845">
              <w:tc>
                <w:tcPr>
                  <w:tcW w:w="4558" w:type="dxa"/>
                </w:tcPr>
                <w:p w14:paraId="4593E347" w14:textId="652521C6" w:rsidR="001E070F" w:rsidRDefault="001E070F" w:rsidP="001E070F">
                  <w:r w:rsidRPr="005C20A0">
                    <w:t>Independent Director</w:t>
                  </w:r>
                </w:p>
              </w:tc>
              <w:tc>
                <w:tcPr>
                  <w:tcW w:w="2552" w:type="dxa"/>
                </w:tcPr>
                <w:p w14:paraId="5582EFE9" w14:textId="5C8D9CB1" w:rsidR="001E070F" w:rsidRDefault="001E070F" w:rsidP="001E070F">
                  <w:r w:rsidRPr="005C20A0">
                    <w:t>Jesse Ding</w:t>
                  </w:r>
                </w:p>
              </w:tc>
              <w:tc>
                <w:tcPr>
                  <w:tcW w:w="3969" w:type="dxa"/>
                </w:tcPr>
                <w:p w14:paraId="1B3AA4AC" w14:textId="3FC1247E" w:rsidR="001E070F" w:rsidRDefault="001E070F" w:rsidP="001E070F">
                  <w:r w:rsidRPr="005C20A0">
                    <w:t>87,880,002</w:t>
                  </w:r>
                </w:p>
              </w:tc>
            </w:tr>
            <w:tr w:rsidR="001E070F" w14:paraId="526F4256" w14:textId="77777777" w:rsidTr="00337845">
              <w:tc>
                <w:tcPr>
                  <w:tcW w:w="4558" w:type="dxa"/>
                </w:tcPr>
                <w:p w14:paraId="3A98D5FE" w14:textId="7BA3EE53" w:rsidR="001E070F" w:rsidRDefault="001E070F" w:rsidP="001E070F">
                  <w:r w:rsidRPr="00065893">
                    <w:t>Independent Director</w:t>
                  </w:r>
                </w:p>
              </w:tc>
              <w:tc>
                <w:tcPr>
                  <w:tcW w:w="2552" w:type="dxa"/>
                </w:tcPr>
                <w:p w14:paraId="145634B6" w14:textId="5AFAE7ED" w:rsidR="001E070F" w:rsidRDefault="001E070F" w:rsidP="001E070F">
                  <w:r w:rsidRPr="00065893">
                    <w:t>Cheng-Wen Wu</w:t>
                  </w:r>
                </w:p>
              </w:tc>
              <w:tc>
                <w:tcPr>
                  <w:tcW w:w="3969" w:type="dxa"/>
                </w:tcPr>
                <w:p w14:paraId="4A30EFE0" w14:textId="66A06003" w:rsidR="001E070F" w:rsidRDefault="001E070F" w:rsidP="001E070F">
                  <w:r w:rsidRPr="00065893">
                    <w:t>87,867,916</w:t>
                  </w:r>
                </w:p>
              </w:tc>
            </w:tr>
            <w:tr w:rsidR="001E070F" w14:paraId="261C7FE6" w14:textId="77777777" w:rsidTr="00337845">
              <w:tc>
                <w:tcPr>
                  <w:tcW w:w="4558" w:type="dxa"/>
                </w:tcPr>
                <w:p w14:paraId="1150AE8B" w14:textId="28ADE074" w:rsidR="001E070F" w:rsidRDefault="001E070F" w:rsidP="001E070F">
                  <w:r w:rsidRPr="00284605">
                    <w:t>Independent Director</w:t>
                  </w:r>
                </w:p>
              </w:tc>
              <w:tc>
                <w:tcPr>
                  <w:tcW w:w="2552" w:type="dxa"/>
                </w:tcPr>
                <w:p w14:paraId="5F44C10B" w14:textId="318886B4" w:rsidR="001E070F" w:rsidRDefault="001E070F" w:rsidP="001E070F">
                  <w:r w:rsidRPr="00284605">
                    <w:t xml:space="preserve">Huang, </w:t>
                  </w:r>
                  <w:proofErr w:type="spellStart"/>
                  <w:r w:rsidRPr="00284605">
                    <w:t>Tsui</w:t>
                  </w:r>
                  <w:proofErr w:type="spellEnd"/>
                  <w:r w:rsidRPr="00284605">
                    <w:t>-Hui</w:t>
                  </w:r>
                </w:p>
              </w:tc>
              <w:tc>
                <w:tcPr>
                  <w:tcW w:w="3969" w:type="dxa"/>
                </w:tcPr>
                <w:p w14:paraId="6BAEA5D3" w14:textId="5DA46295" w:rsidR="001E070F" w:rsidRDefault="001E070F" w:rsidP="001E070F">
                  <w:r w:rsidRPr="00284605">
                    <w:t>87,851,768</w:t>
                  </w:r>
                </w:p>
              </w:tc>
            </w:tr>
          </w:tbl>
          <w:p w14:paraId="65FED9E7" w14:textId="5D006BCA" w:rsidR="001E070F" w:rsidRDefault="001E070F" w:rsidP="001E070F"/>
        </w:tc>
      </w:tr>
    </w:tbl>
    <w:p w14:paraId="237AE810" w14:textId="47E96972" w:rsidR="001E070F" w:rsidRPr="003E6C38" w:rsidRDefault="001E070F">
      <w:r w:rsidRPr="001E070F">
        <w:t>Independent Director Mail Box:</w:t>
      </w:r>
      <w:r>
        <w:t xml:space="preserve"> </w:t>
      </w:r>
      <w:hyperlink r:id="rId6" w:history="1">
        <w:r w:rsidRPr="00D860C5">
          <w:rPr>
            <w:rStyle w:val="a4"/>
          </w:rPr>
          <w:t>acinfo@guc-asic.com</w:t>
        </w:r>
      </w:hyperlink>
      <w:r>
        <w:t xml:space="preserve">  </w:t>
      </w:r>
    </w:p>
    <w:sectPr w:rsidR="001E070F" w:rsidRPr="003E6C38" w:rsidSect="001D7664">
      <w:pgSz w:w="16838" w:h="11906" w:orient="landscape"/>
      <w:pgMar w:top="1800" w:right="1440" w:bottom="180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037E3" w14:textId="77777777" w:rsidR="001D7664" w:rsidRDefault="001D7664" w:rsidP="001D7664">
      <w:r>
        <w:separator/>
      </w:r>
    </w:p>
  </w:endnote>
  <w:endnote w:type="continuationSeparator" w:id="0">
    <w:p w14:paraId="5679D9DD" w14:textId="77777777" w:rsidR="001D7664" w:rsidRDefault="001D7664" w:rsidP="001D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65CD" w14:textId="77777777" w:rsidR="001D7664" w:rsidRDefault="001D7664" w:rsidP="001D7664">
      <w:r>
        <w:separator/>
      </w:r>
    </w:p>
  </w:footnote>
  <w:footnote w:type="continuationSeparator" w:id="0">
    <w:p w14:paraId="12B4FA49" w14:textId="77777777" w:rsidR="001D7664" w:rsidRDefault="001D7664" w:rsidP="001D7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8A"/>
    <w:rsid w:val="001D7664"/>
    <w:rsid w:val="001E070F"/>
    <w:rsid w:val="00337845"/>
    <w:rsid w:val="003E6C38"/>
    <w:rsid w:val="00BC1E8A"/>
    <w:rsid w:val="00BE2F64"/>
    <w:rsid w:val="00E40CD2"/>
    <w:rsid w:val="00EF0F59"/>
    <w:rsid w:val="00FB5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86AF7E"/>
  <w15:chartTrackingRefBased/>
  <w15:docId w15:val="{30B98931-9C07-44C0-88E5-CA6779A1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6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E070F"/>
    <w:rPr>
      <w:color w:val="0563C1" w:themeColor="hyperlink"/>
      <w:u w:val="single"/>
    </w:rPr>
  </w:style>
  <w:style w:type="character" w:styleId="a5">
    <w:name w:val="Unresolved Mention"/>
    <w:basedOn w:val="a0"/>
    <w:uiPriority w:val="99"/>
    <w:semiHidden/>
    <w:unhideWhenUsed/>
    <w:rsid w:val="001E070F"/>
    <w:rPr>
      <w:color w:val="605E5C"/>
      <w:shd w:val="clear" w:color="auto" w:fill="E1DFDD"/>
    </w:rPr>
  </w:style>
  <w:style w:type="paragraph" w:styleId="a6">
    <w:name w:val="header"/>
    <w:basedOn w:val="a"/>
    <w:link w:val="a7"/>
    <w:uiPriority w:val="99"/>
    <w:unhideWhenUsed/>
    <w:rsid w:val="001D7664"/>
    <w:pPr>
      <w:tabs>
        <w:tab w:val="center" w:pos="4153"/>
        <w:tab w:val="right" w:pos="8306"/>
      </w:tabs>
      <w:snapToGrid w:val="0"/>
    </w:pPr>
    <w:rPr>
      <w:sz w:val="20"/>
      <w:szCs w:val="20"/>
    </w:rPr>
  </w:style>
  <w:style w:type="character" w:customStyle="1" w:styleId="a7">
    <w:name w:val="頁首 字元"/>
    <w:basedOn w:val="a0"/>
    <w:link w:val="a6"/>
    <w:uiPriority w:val="99"/>
    <w:rsid w:val="001D7664"/>
    <w:rPr>
      <w:sz w:val="20"/>
      <w:szCs w:val="20"/>
    </w:rPr>
  </w:style>
  <w:style w:type="paragraph" w:styleId="a8">
    <w:name w:val="footer"/>
    <w:basedOn w:val="a"/>
    <w:link w:val="a9"/>
    <w:uiPriority w:val="99"/>
    <w:unhideWhenUsed/>
    <w:rsid w:val="001D7664"/>
    <w:pPr>
      <w:tabs>
        <w:tab w:val="center" w:pos="4153"/>
        <w:tab w:val="right" w:pos="8306"/>
      </w:tabs>
      <w:snapToGrid w:val="0"/>
    </w:pPr>
    <w:rPr>
      <w:sz w:val="20"/>
      <w:szCs w:val="20"/>
    </w:rPr>
  </w:style>
  <w:style w:type="character" w:customStyle="1" w:styleId="a9">
    <w:name w:val="頁尾 字元"/>
    <w:basedOn w:val="a0"/>
    <w:link w:val="a8"/>
    <w:uiPriority w:val="99"/>
    <w:rsid w:val="001D76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931282">
      <w:bodyDiv w:val="1"/>
      <w:marLeft w:val="0"/>
      <w:marRight w:val="0"/>
      <w:marTop w:val="0"/>
      <w:marBottom w:val="0"/>
      <w:divBdr>
        <w:top w:val="none" w:sz="0" w:space="0" w:color="auto"/>
        <w:left w:val="none" w:sz="0" w:space="0" w:color="auto"/>
        <w:bottom w:val="none" w:sz="0" w:space="0" w:color="auto"/>
        <w:right w:val="none" w:sz="0" w:space="0" w:color="auto"/>
      </w:divBdr>
      <w:divsChild>
        <w:div w:id="664551681">
          <w:marLeft w:val="0"/>
          <w:marRight w:val="0"/>
          <w:marTop w:val="0"/>
          <w:marBottom w:val="0"/>
          <w:divBdr>
            <w:top w:val="none" w:sz="0" w:space="0" w:color="auto"/>
            <w:left w:val="none" w:sz="0" w:space="0" w:color="auto"/>
            <w:bottom w:val="none" w:sz="0" w:space="0" w:color="auto"/>
            <w:right w:val="none" w:sz="0" w:space="0" w:color="auto"/>
          </w:divBdr>
        </w:div>
        <w:div w:id="1853954039">
          <w:marLeft w:val="0"/>
          <w:marRight w:val="0"/>
          <w:marTop w:val="0"/>
          <w:marBottom w:val="0"/>
          <w:divBdr>
            <w:top w:val="none" w:sz="0" w:space="0" w:color="auto"/>
            <w:left w:val="none" w:sz="0" w:space="0" w:color="auto"/>
            <w:bottom w:val="none" w:sz="0" w:space="0" w:color="auto"/>
            <w:right w:val="none" w:sz="0" w:space="0" w:color="auto"/>
          </w:divBdr>
          <w:divsChild>
            <w:div w:id="573198791">
              <w:marLeft w:val="0"/>
              <w:marRight w:val="0"/>
              <w:marTop w:val="0"/>
              <w:marBottom w:val="0"/>
              <w:divBdr>
                <w:top w:val="none" w:sz="0" w:space="0" w:color="auto"/>
                <w:left w:val="none" w:sz="0" w:space="0" w:color="auto"/>
                <w:bottom w:val="none" w:sz="0" w:space="0" w:color="auto"/>
                <w:right w:val="none" w:sz="0" w:space="0" w:color="auto"/>
              </w:divBdr>
              <w:divsChild>
                <w:div w:id="651910855">
                  <w:marLeft w:val="0"/>
                  <w:marRight w:val="0"/>
                  <w:marTop w:val="0"/>
                  <w:marBottom w:val="0"/>
                  <w:divBdr>
                    <w:top w:val="none" w:sz="0" w:space="0" w:color="auto"/>
                    <w:left w:val="none" w:sz="0" w:space="0" w:color="auto"/>
                    <w:bottom w:val="none" w:sz="0" w:space="0" w:color="auto"/>
                    <w:right w:val="none" w:sz="0" w:space="0" w:color="auto"/>
                  </w:divBdr>
                  <w:divsChild>
                    <w:div w:id="16253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1978">
          <w:marLeft w:val="0"/>
          <w:marRight w:val="0"/>
          <w:marTop w:val="0"/>
          <w:marBottom w:val="0"/>
          <w:divBdr>
            <w:top w:val="none" w:sz="0" w:space="0" w:color="auto"/>
            <w:left w:val="none" w:sz="0" w:space="0" w:color="auto"/>
            <w:bottom w:val="none" w:sz="0" w:space="0" w:color="auto"/>
            <w:right w:val="none" w:sz="0" w:space="0" w:color="auto"/>
          </w:divBdr>
        </w:div>
        <w:div w:id="17850055">
          <w:marLeft w:val="0"/>
          <w:marRight w:val="0"/>
          <w:marTop w:val="0"/>
          <w:marBottom w:val="0"/>
          <w:divBdr>
            <w:top w:val="none" w:sz="0" w:space="0" w:color="auto"/>
            <w:left w:val="none" w:sz="0" w:space="0" w:color="auto"/>
            <w:bottom w:val="none" w:sz="0" w:space="0" w:color="auto"/>
            <w:right w:val="none" w:sz="0" w:space="0" w:color="auto"/>
          </w:divBdr>
          <w:divsChild>
            <w:div w:id="1463616142">
              <w:marLeft w:val="0"/>
              <w:marRight w:val="0"/>
              <w:marTop w:val="0"/>
              <w:marBottom w:val="0"/>
              <w:divBdr>
                <w:top w:val="none" w:sz="0" w:space="0" w:color="auto"/>
                <w:left w:val="none" w:sz="0" w:space="0" w:color="auto"/>
                <w:bottom w:val="none" w:sz="0" w:space="0" w:color="auto"/>
                <w:right w:val="none" w:sz="0" w:space="0" w:color="auto"/>
              </w:divBdr>
              <w:divsChild>
                <w:div w:id="1697776516">
                  <w:marLeft w:val="0"/>
                  <w:marRight w:val="0"/>
                  <w:marTop w:val="0"/>
                  <w:marBottom w:val="0"/>
                  <w:divBdr>
                    <w:top w:val="none" w:sz="0" w:space="0" w:color="auto"/>
                    <w:left w:val="none" w:sz="0" w:space="0" w:color="auto"/>
                    <w:bottom w:val="none" w:sz="0" w:space="0" w:color="auto"/>
                    <w:right w:val="none" w:sz="0" w:space="0" w:color="auto"/>
                  </w:divBdr>
                  <w:divsChild>
                    <w:div w:id="4602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267">
      <w:bodyDiv w:val="1"/>
      <w:marLeft w:val="0"/>
      <w:marRight w:val="0"/>
      <w:marTop w:val="0"/>
      <w:marBottom w:val="0"/>
      <w:divBdr>
        <w:top w:val="none" w:sz="0" w:space="0" w:color="auto"/>
        <w:left w:val="none" w:sz="0" w:space="0" w:color="auto"/>
        <w:bottom w:val="none" w:sz="0" w:space="0" w:color="auto"/>
        <w:right w:val="none" w:sz="0" w:space="0" w:color="auto"/>
      </w:divBdr>
    </w:div>
    <w:div w:id="782503360">
      <w:bodyDiv w:val="1"/>
      <w:marLeft w:val="0"/>
      <w:marRight w:val="0"/>
      <w:marTop w:val="0"/>
      <w:marBottom w:val="0"/>
      <w:divBdr>
        <w:top w:val="none" w:sz="0" w:space="0" w:color="auto"/>
        <w:left w:val="none" w:sz="0" w:space="0" w:color="auto"/>
        <w:bottom w:val="none" w:sz="0" w:space="0" w:color="auto"/>
        <w:right w:val="none" w:sz="0" w:space="0" w:color="auto"/>
      </w:divBdr>
    </w:div>
    <w:div w:id="1111168681">
      <w:bodyDiv w:val="1"/>
      <w:marLeft w:val="0"/>
      <w:marRight w:val="0"/>
      <w:marTop w:val="0"/>
      <w:marBottom w:val="0"/>
      <w:divBdr>
        <w:top w:val="none" w:sz="0" w:space="0" w:color="auto"/>
        <w:left w:val="none" w:sz="0" w:space="0" w:color="auto"/>
        <w:bottom w:val="none" w:sz="0" w:space="0" w:color="auto"/>
        <w:right w:val="none" w:sz="0" w:space="0" w:color="auto"/>
      </w:divBdr>
    </w:div>
    <w:div w:id="1395666851">
      <w:bodyDiv w:val="1"/>
      <w:marLeft w:val="0"/>
      <w:marRight w:val="0"/>
      <w:marTop w:val="0"/>
      <w:marBottom w:val="0"/>
      <w:divBdr>
        <w:top w:val="none" w:sz="0" w:space="0" w:color="auto"/>
        <w:left w:val="none" w:sz="0" w:space="0" w:color="auto"/>
        <w:bottom w:val="none" w:sz="0" w:space="0" w:color="auto"/>
        <w:right w:val="none" w:sz="0" w:space="0" w:color="auto"/>
      </w:divBdr>
      <w:divsChild>
        <w:div w:id="1179999168">
          <w:marLeft w:val="0"/>
          <w:marRight w:val="0"/>
          <w:marTop w:val="0"/>
          <w:marBottom w:val="0"/>
          <w:divBdr>
            <w:top w:val="none" w:sz="0" w:space="0" w:color="auto"/>
            <w:left w:val="none" w:sz="0" w:space="0" w:color="auto"/>
            <w:bottom w:val="none" w:sz="0" w:space="0" w:color="auto"/>
            <w:right w:val="none" w:sz="0" w:space="0" w:color="auto"/>
          </w:divBdr>
        </w:div>
        <w:div w:id="1825320395">
          <w:marLeft w:val="0"/>
          <w:marRight w:val="0"/>
          <w:marTop w:val="0"/>
          <w:marBottom w:val="0"/>
          <w:divBdr>
            <w:top w:val="none" w:sz="0" w:space="0" w:color="auto"/>
            <w:left w:val="none" w:sz="0" w:space="0" w:color="auto"/>
            <w:bottom w:val="none" w:sz="0" w:space="0" w:color="auto"/>
            <w:right w:val="none" w:sz="0" w:space="0" w:color="auto"/>
          </w:divBdr>
          <w:divsChild>
            <w:div w:id="1990477605">
              <w:marLeft w:val="0"/>
              <w:marRight w:val="0"/>
              <w:marTop w:val="0"/>
              <w:marBottom w:val="0"/>
              <w:divBdr>
                <w:top w:val="none" w:sz="0" w:space="0" w:color="auto"/>
                <w:left w:val="none" w:sz="0" w:space="0" w:color="auto"/>
                <w:bottom w:val="none" w:sz="0" w:space="0" w:color="auto"/>
                <w:right w:val="none" w:sz="0" w:space="0" w:color="auto"/>
              </w:divBdr>
              <w:divsChild>
                <w:div w:id="180051577">
                  <w:marLeft w:val="0"/>
                  <w:marRight w:val="0"/>
                  <w:marTop w:val="0"/>
                  <w:marBottom w:val="0"/>
                  <w:divBdr>
                    <w:top w:val="none" w:sz="0" w:space="0" w:color="auto"/>
                    <w:left w:val="none" w:sz="0" w:space="0" w:color="auto"/>
                    <w:bottom w:val="none" w:sz="0" w:space="0" w:color="auto"/>
                    <w:right w:val="none" w:sz="0" w:space="0" w:color="auto"/>
                  </w:divBdr>
                  <w:divsChild>
                    <w:div w:id="19461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info@guc-asic.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9</Pages>
  <Words>2348</Words>
  <Characters>13388</Characters>
  <Application>Microsoft Office Word</Application>
  <DocSecurity>0</DocSecurity>
  <Lines>111</Lines>
  <Paragraphs>31</Paragraphs>
  <ScaleCrop>false</ScaleCrop>
  <Company>GUC</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9</cp:revision>
  <dcterms:created xsi:type="dcterms:W3CDTF">2025-04-07T14:07:00Z</dcterms:created>
  <dcterms:modified xsi:type="dcterms:W3CDTF">2025-05-08T05:17:00Z</dcterms:modified>
</cp:coreProperties>
</file>