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15659" w14:textId="050815DF" w:rsidR="0009206C" w:rsidRPr="00CF2313" w:rsidRDefault="00211204" w:rsidP="00CF2313">
      <w:pPr>
        <w:pageBreakBefore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Package Design</w:t>
      </w:r>
      <w:r w:rsidR="009C0000">
        <w:rPr>
          <w:rFonts w:ascii="Arial" w:hAnsi="Arial" w:cs="Arial"/>
          <w:b/>
          <w:sz w:val="32"/>
          <w:szCs w:val="32"/>
        </w:rPr>
        <w:t xml:space="preserve"> Service</w:t>
      </w:r>
    </w:p>
    <w:p w14:paraId="627AB721" w14:textId="628B2EB2" w:rsidR="009C0000" w:rsidRPr="009C0000" w:rsidRDefault="005710A5" w:rsidP="009C0000">
      <w:pPr>
        <w:rPr>
          <w:rFonts w:ascii="Arial" w:hAnsi="Arial" w:cs="Arial"/>
          <w:color w:val="565656"/>
          <w:spacing w:val="5"/>
          <w:szCs w:val="24"/>
          <w:shd w:val="clear" w:color="auto" w:fill="FFFFFF"/>
        </w:rPr>
      </w:pPr>
      <w:r>
        <w:rPr>
          <w:rFonts w:ascii="Arial" w:hAnsi="Arial" w:cs="Arial"/>
          <w:color w:val="565656"/>
          <w:spacing w:val="5"/>
          <w:szCs w:val="24"/>
          <w:shd w:val="clear" w:color="auto" w:fill="FFFFFF"/>
        </w:rPr>
        <w:t>L</w:t>
      </w:r>
      <w:r w:rsidR="009C0000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eading provider of advanced package solutions, specializing in complex and cutting-edge packaging design solutions. </w:t>
      </w:r>
      <w:r>
        <w:rPr>
          <w:rFonts w:ascii="Arial" w:hAnsi="Arial" w:cs="Arial"/>
          <w:color w:val="565656"/>
          <w:spacing w:val="5"/>
          <w:szCs w:val="24"/>
          <w:shd w:val="clear" w:color="auto" w:fill="FFFFFF"/>
        </w:rPr>
        <w:t>GUC’s</w:t>
      </w:r>
      <w:r w:rsidR="009C0000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package design capabilities cover a wide range of package types and advanced technologies, including: </w:t>
      </w:r>
    </w:p>
    <w:p w14:paraId="76D980F2" w14:textId="18CF8911" w:rsidR="009C0000" w:rsidRPr="00640270" w:rsidRDefault="009C0000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E</w:t>
      </w: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xpertise in 2.5D (CoWoS &amp; </w:t>
      </w:r>
      <w:r w:rsidR="0035349C">
        <w:rPr>
          <w:rFonts w:ascii="Arial" w:eastAsia="新細明體" w:hAnsi="Arial" w:cs="Arial"/>
          <w:color w:val="565656"/>
          <w:spacing w:val="5"/>
          <w:kern w:val="0"/>
          <w:szCs w:val="24"/>
        </w:rPr>
        <w:t>InFO_oS</w:t>
      </w: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) and 3D (SoIC) packaging to achieve higher integration density and performance enhancement</w:t>
      </w:r>
    </w:p>
    <w:p w14:paraId="2062EB8F" w14:textId="7B5432B9" w:rsidR="009C0000" w:rsidRDefault="009C0000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Proficiency in SIP (system in package), MCM (Multi-Chip-Modules), Flip-Chip and FCCSP package designs to meet the requirements of high-performance applications.</w:t>
      </w:r>
    </w:p>
    <w:p w14:paraId="682AE052" w14:textId="23AAD24C" w:rsidR="005710A5" w:rsidRPr="00640270" w:rsidRDefault="005710A5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Provide lead-frame based package such as </w:t>
      </w:r>
      <w:r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Q</w:t>
      </w: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FN, QFP, etc. for cost competitive solutions </w:t>
      </w:r>
    </w:p>
    <w:p w14:paraId="29B58A32" w14:textId="1D6F1E2A" w:rsidR="00BE1979" w:rsidRPr="00BE1979" w:rsidRDefault="00AB053B" w:rsidP="00BE1979">
      <w:r>
        <w:rPr>
          <w:noProof/>
        </w:rPr>
        <w:drawing>
          <wp:anchor distT="0" distB="0" distL="114300" distR="114300" simplePos="0" relativeHeight="251654656" behindDoc="0" locked="0" layoutInCell="1" allowOverlap="1" wp14:anchorId="1E35580A" wp14:editId="72F97ADF">
            <wp:simplePos x="0" y="0"/>
            <wp:positionH relativeFrom="column">
              <wp:posOffset>4368216</wp:posOffset>
            </wp:positionH>
            <wp:positionV relativeFrom="paragraph">
              <wp:posOffset>801446</wp:posOffset>
            </wp:positionV>
            <wp:extent cx="224819" cy="187706"/>
            <wp:effectExtent l="19050" t="19050" r="22860" b="222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9" cy="1877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53B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BF46D9" wp14:editId="75C6722D">
                <wp:simplePos x="0" y="0"/>
                <wp:positionH relativeFrom="column">
                  <wp:posOffset>5365521</wp:posOffset>
                </wp:positionH>
                <wp:positionV relativeFrom="paragraph">
                  <wp:posOffset>2813659</wp:posOffset>
                </wp:positionV>
                <wp:extent cx="929030" cy="292735"/>
                <wp:effectExtent l="0" t="0" r="23495" b="12065"/>
                <wp:wrapNone/>
                <wp:docPr id="13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3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8B4D3" w14:textId="5256F839" w:rsidR="00AB053B" w:rsidRDefault="00AB053B" w:rsidP="00AB05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120x120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F46D9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422.5pt;margin-top:221.55pt;width:73.15pt;height:23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" fillcolor="window" strokeweight=".5pt">
                <v:textbox>
                  <w:txbxContent>
                    <w:p w14:paraId="2B58B4D3" w14:textId="5256F839" w:rsidR="00AB053B" w:rsidRDefault="00AB053B" w:rsidP="00AB053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120x120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68456D" wp14:editId="0B3F967F">
                <wp:simplePos x="0" y="0"/>
                <wp:positionH relativeFrom="column">
                  <wp:posOffset>4619548</wp:posOffset>
                </wp:positionH>
                <wp:positionV relativeFrom="paragraph">
                  <wp:posOffset>2814523</wp:posOffset>
                </wp:positionV>
                <wp:extent cx="614477" cy="292608"/>
                <wp:effectExtent l="0" t="0" r="14605" b="1270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77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CF69A" w14:textId="7956F207" w:rsidR="00AB053B" w:rsidRPr="00AB053B" w:rsidRDefault="00AB053B">
                            <w:pPr>
                              <w:rPr>
                                <w:color w:val="FF0000"/>
                              </w:rPr>
                            </w:pPr>
                            <w:r w:rsidRPr="00AB053B"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  <w:r w:rsidRPr="00AB053B">
                              <w:rPr>
                                <w:color w:val="FF0000"/>
                              </w:rPr>
                              <w:t>0x70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456D" id="_x0000_s1027" type="#_x0000_t202" style="position:absolute;margin-left:363.75pt;margin-top:221.6pt;width:48.4pt;height:2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" fillcolor="white [3201]" strokeweight=".5pt">
                <v:textbox>
                  <w:txbxContent>
                    <w:p w14:paraId="5D7CF69A" w14:textId="7956F207" w:rsidR="00AB053B" w:rsidRPr="00AB053B" w:rsidRDefault="00AB053B">
                      <w:pPr>
                        <w:rPr>
                          <w:color w:val="FF0000"/>
                        </w:rPr>
                      </w:pPr>
                      <w:r w:rsidRPr="00AB053B">
                        <w:rPr>
                          <w:rFonts w:hint="eastAsia"/>
                          <w:color w:val="FF0000"/>
                        </w:rPr>
                        <w:t>7</w:t>
                      </w:r>
                      <w:r w:rsidRPr="00AB053B">
                        <w:rPr>
                          <w:color w:val="FF0000"/>
                        </w:rPr>
                        <w:t>0x70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9104" wp14:editId="2D4267A9">
                <wp:simplePos x="0" y="0"/>
                <wp:positionH relativeFrom="column">
                  <wp:posOffset>5643677</wp:posOffset>
                </wp:positionH>
                <wp:positionV relativeFrom="paragraph">
                  <wp:posOffset>393192</wp:posOffset>
                </wp:positionV>
                <wp:extent cx="1309421" cy="775411"/>
                <wp:effectExtent l="0" t="0" r="24130" b="2476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421" cy="775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2AD09" w14:textId="46CCADB6" w:rsidR="00AB053B" w:rsidRPr="00AB053B" w:rsidRDefault="00AB053B">
                            <w:pPr>
                              <w:rPr>
                                <w:color w:val="FF0000"/>
                              </w:rPr>
                            </w:pPr>
                            <w:r w:rsidRPr="00AB053B">
                              <w:rPr>
                                <w:color w:val="FF0000"/>
                              </w:rPr>
                              <w:t xml:space="preserve">Please revise this drawing - add MCM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9104" id="文字方塊 11" o:spid="_x0000_s1028" type="#_x0000_t202" style="position:absolute;margin-left:444.4pt;margin-top:30.95pt;width:103.1pt;height:61.0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" fillcolor="white [3201]" strokeweight=".5pt">
                <v:textbox>
                  <w:txbxContent>
                    <w:p w14:paraId="7DC2AD09" w14:textId="46CCADB6" w:rsidR="00AB053B" w:rsidRPr="00AB053B" w:rsidRDefault="00AB053B">
                      <w:pPr>
                        <w:rPr>
                          <w:color w:val="FF0000"/>
                        </w:rPr>
                      </w:pPr>
                      <w:r w:rsidRPr="00AB053B">
                        <w:rPr>
                          <w:color w:val="FF0000"/>
                        </w:rPr>
                        <w:t xml:space="preserve">Please revise this drawing - add MCM </w:t>
                      </w:r>
                    </w:p>
                  </w:txbxContent>
                </v:textbox>
              </v:shape>
            </w:pict>
          </mc:Fallback>
        </mc:AlternateContent>
      </w:r>
      <w:r w:rsidR="00BE1979">
        <w:rPr>
          <w:noProof/>
        </w:rPr>
        <w:drawing>
          <wp:inline distT="0" distB="0" distL="0" distR="0" wp14:anchorId="3E0943AA" wp14:editId="0549C0D6">
            <wp:extent cx="6181344" cy="3296133"/>
            <wp:effectExtent l="0" t="0" r="0" b="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62" cy="330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7FEB" w14:textId="77777777" w:rsidR="00AB053B" w:rsidRPr="00B23C65" w:rsidRDefault="00AB053B" w:rsidP="00B23C65">
      <w:pPr>
        <w:rPr>
          <w:rFonts w:ascii="Arial" w:hAnsi="Arial" w:cs="Arial"/>
          <w:color w:val="565656"/>
          <w:spacing w:val="5"/>
          <w:szCs w:val="24"/>
          <w:shd w:val="clear" w:color="auto" w:fill="FFFFFF"/>
        </w:rPr>
      </w:pPr>
    </w:p>
    <w:p w14:paraId="473B0203" w14:textId="288474F4" w:rsidR="00AB053B" w:rsidRDefault="00AB053B" w:rsidP="00AB053B">
      <w:pPr>
        <w:pStyle w:val="2"/>
        <w:shd w:val="clear" w:color="auto" w:fill="FFFFFF"/>
        <w:spacing w:line="20" w:lineRule="atLeast"/>
        <w:rPr>
          <w:rStyle w:val="a9"/>
          <w:rFonts w:ascii="Arial Black" w:hAnsi="Arial Black" w:cs="新細明體"/>
          <w:sz w:val="24"/>
        </w:rPr>
      </w:pPr>
      <w:r>
        <w:rPr>
          <w:rStyle w:val="a9"/>
          <w:rFonts w:ascii="Arial Black" w:eastAsia="微軟正黑體" w:hAnsi="Arial Black" w:cs="新細明體"/>
          <w:color w:val="595959"/>
          <w:kern w:val="0"/>
          <w:sz w:val="24"/>
          <w:szCs w:val="24"/>
        </w:rPr>
        <w:t xml:space="preserve">Package </w:t>
      </w:r>
      <w:r w:rsidR="005710A5">
        <w:rPr>
          <w:rStyle w:val="a9"/>
          <w:rFonts w:ascii="Arial Black" w:eastAsia="微軟正黑體" w:hAnsi="Arial Black" w:cs="新細明體"/>
          <w:color w:val="595959"/>
          <w:kern w:val="0"/>
          <w:sz w:val="24"/>
          <w:szCs w:val="24"/>
        </w:rPr>
        <w:t xml:space="preserve">and </w:t>
      </w:r>
      <w:r>
        <w:rPr>
          <w:rStyle w:val="a9"/>
          <w:rFonts w:ascii="Arial Black" w:eastAsia="微軟正黑體" w:hAnsi="Arial Black" w:cs="新細明體"/>
          <w:color w:val="595959"/>
          <w:kern w:val="0"/>
          <w:sz w:val="24"/>
          <w:szCs w:val="24"/>
        </w:rPr>
        <w:t>Substrate Layout Design</w:t>
      </w:r>
    </w:p>
    <w:p w14:paraId="2A6D7A03" w14:textId="6629BBC0" w:rsidR="005710A5" w:rsidRDefault="005710A5" w:rsidP="00AB053B">
      <w:pPr>
        <w:widowControl/>
        <w:spacing w:line="20" w:lineRule="atLeast"/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</w:pPr>
      <w:r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>E</w:t>
      </w:r>
      <w:r w:rsidR="00AB053B"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 xml:space="preserve">xcellent in-house </w:t>
      </w:r>
      <w:r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 xml:space="preserve">package and </w:t>
      </w:r>
      <w:r w:rsidR="00AB053B"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>substrate layout design capabilities, providing cutting-edge solutions to meet the need</w:t>
      </w:r>
      <w:r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>s</w:t>
      </w:r>
      <w:r w:rsidR="00AB053B"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 xml:space="preserve"> of advanced packages</w:t>
      </w:r>
      <w:r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  <w:t>.</w:t>
      </w:r>
    </w:p>
    <w:p w14:paraId="1F7DF6B4" w14:textId="77777777" w:rsid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A</w:t>
      </w: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dvanced package design and feasibility evaluation.</w:t>
      </w:r>
    </w:p>
    <w:p w14:paraId="4A41D113" w14:textId="65232B0B" w:rsid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Choosing optimal package and substrate materials to meet performance, thermal and cost requirement.</w:t>
      </w:r>
    </w:p>
    <w:p w14:paraId="27562534" w14:textId="4713DD56" w:rsid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Substrate layer stack-up optimization for performance, cost, and manufacturability balance</w:t>
      </w:r>
    </w:p>
    <w:p w14:paraId="73FBA1D8" w14:textId="63540DC0" w:rsid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Optimizing substrate design for signal and power integrity</w:t>
      </w:r>
    </w:p>
    <w:p w14:paraId="2AA0737D" w14:textId="3112D9FF" w:rsid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Optimizing substrates to efficient heat dissipation</w:t>
      </w:r>
    </w:p>
    <w:p w14:paraId="59F89D9E" w14:textId="724F457D" w:rsidR="005710A5" w:rsidRPr="005710A5" w:rsidRDefault="005710A5" w:rsidP="005710A5">
      <w:pPr>
        <w:widowControl/>
        <w:numPr>
          <w:ilvl w:val="0"/>
          <w:numId w:val="29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H</w:t>
      </w:r>
      <w:r>
        <w:rPr>
          <w:rFonts w:ascii="Arial" w:eastAsia="新細明體" w:hAnsi="Arial" w:cs="Arial"/>
          <w:color w:val="565656"/>
          <w:spacing w:val="5"/>
          <w:kern w:val="0"/>
          <w:szCs w:val="24"/>
        </w:rPr>
        <w:t>igh-density layout connections and ball assignments to enable compact designs with high I/O density and reduce package size</w:t>
      </w:r>
    </w:p>
    <w:p w14:paraId="0751DFDD" w14:textId="6B05E505" w:rsidR="00AB053B" w:rsidRPr="005710A5" w:rsidRDefault="00AB053B" w:rsidP="00AB053B">
      <w:pPr>
        <w:widowControl/>
        <w:spacing w:line="20" w:lineRule="atLeast"/>
        <w:rPr>
          <w:rFonts w:ascii="Arial" w:hAnsi="Arial" w:cs="Arial"/>
          <w:color w:val="565656"/>
          <w:spacing w:val="5"/>
          <w:kern w:val="0"/>
          <w:szCs w:val="24"/>
          <w:shd w:val="clear" w:color="auto" w:fill="FFFFFF"/>
        </w:rPr>
      </w:pPr>
    </w:p>
    <w:p w14:paraId="2A1AD683" w14:textId="77777777" w:rsidR="005710A5" w:rsidRDefault="00AB053B" w:rsidP="005710A5">
      <w:pPr>
        <w:widowControl/>
        <w:spacing w:line="2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eastAsia="微軟正黑體" w:hAnsi="Arial" w:cs="Arial"/>
          <w:noProof/>
          <w:color w:val="595959"/>
          <w:kern w:val="0"/>
          <w:szCs w:val="24"/>
        </w:rPr>
        <w:lastRenderedPageBreak/>
        <w:drawing>
          <wp:inline distT="0" distB="0" distL="0" distR="0" wp14:anchorId="47EE9748" wp14:editId="30889394">
            <wp:extent cx="5489601" cy="2586161"/>
            <wp:effectExtent l="0" t="0" r="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84" cy="259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F9B24" w14:textId="77777777" w:rsidR="0035349C" w:rsidRDefault="0035349C" w:rsidP="005710A5">
      <w:pPr>
        <w:widowControl/>
        <w:spacing w:line="20" w:lineRule="atLeast"/>
        <w:rPr>
          <w:rFonts w:ascii="Arial" w:hAnsi="Arial" w:cs="Arial"/>
          <w:b/>
          <w:szCs w:val="24"/>
        </w:rPr>
      </w:pPr>
    </w:p>
    <w:p w14:paraId="070AF2EF" w14:textId="6CCA0E9D" w:rsidR="00912FB5" w:rsidRPr="0035349C" w:rsidRDefault="00211204" w:rsidP="005710A5">
      <w:pPr>
        <w:widowControl/>
        <w:spacing w:line="20" w:lineRule="atLeast"/>
        <w:rPr>
          <w:rFonts w:ascii="Arial" w:hAnsi="Arial" w:cs="Arial"/>
          <w:b/>
          <w:szCs w:val="24"/>
        </w:rPr>
      </w:pPr>
      <w:r w:rsidRPr="0035349C">
        <w:rPr>
          <w:rFonts w:ascii="Arial" w:hAnsi="Arial" w:cs="Arial" w:hint="eastAsia"/>
          <w:b/>
          <w:szCs w:val="24"/>
        </w:rPr>
        <w:t xml:space="preserve">System </w:t>
      </w:r>
      <w:r w:rsidR="00890540" w:rsidRPr="0035349C">
        <w:rPr>
          <w:rFonts w:ascii="Arial" w:hAnsi="Arial" w:cs="Arial"/>
          <w:b/>
          <w:szCs w:val="24"/>
        </w:rPr>
        <w:t>Simulation</w:t>
      </w:r>
    </w:p>
    <w:p w14:paraId="4A16617D" w14:textId="77777777" w:rsidR="00141940" w:rsidRPr="00A428B7" w:rsidRDefault="002C4BE3" w:rsidP="00AD5312">
      <w:pPr>
        <w:rPr>
          <w:rFonts w:ascii="Arial" w:hAnsi="Arial" w:cs="Arial"/>
          <w:color w:val="565656"/>
          <w:spacing w:val="5"/>
          <w:szCs w:val="24"/>
          <w:shd w:val="clear" w:color="auto" w:fill="FFFFFF"/>
        </w:rPr>
      </w:pP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Chip-Package-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PCB </w:t>
      </w:r>
      <w:r w:rsidR="00890540"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co-design and co-simul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ation 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sign-off 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are critical to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advanced </w:t>
      </w:r>
      <w:r w:rsidR="00890540"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prod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ucts for performance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and reliability, especially 2.5D/3DIC integration. 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GUC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in-house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solution 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includes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</w:t>
      </w:r>
      <w:r w:rsidR="00890540"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electrical signal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&amp; power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integrity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>, power distribution networks (PDN), system</w:t>
      </w:r>
      <w:r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</w:t>
      </w:r>
      <w:r w:rsidRPr="002C4BE3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>thermal integrity and mechanical warpage and stress</w:t>
      </w:r>
      <w:r w:rsidR="00A428B7" w:rsidRP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</w:t>
      </w:r>
      <w:r w:rsidR="00A428B7" w:rsidRPr="002C4BE3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co-simulation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. Product </w:t>
      </w:r>
      <w:r w:rsid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performance 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is enhanced through </w:t>
      </w:r>
      <w:r w:rsid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floor</w:t>
      </w:r>
      <w:r w:rsidR="00A428B7" w:rsidRP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plan, physical designs, bump/ball assignments, I/O signals break-ou</w:t>
      </w:r>
      <w:r w:rsid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ts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and</w:t>
      </w:r>
      <w:r w:rsidR="00A428B7" w:rsidRP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 xml:space="preserve"> </w:t>
      </w:r>
      <w:r w:rsidR="00A428B7">
        <w:rPr>
          <w:rFonts w:ascii="Arial" w:hAnsi="Arial" w:cs="Arial"/>
          <w:color w:val="565656"/>
          <w:spacing w:val="5"/>
          <w:szCs w:val="24"/>
          <w:shd w:val="clear" w:color="auto" w:fill="FFFFFF"/>
        </w:rPr>
        <w:t>timing budgets</w:t>
      </w:r>
      <w:r w:rsidR="00A428B7">
        <w:rPr>
          <w:rFonts w:ascii="Arial" w:hAnsi="Arial" w:cs="Arial" w:hint="eastAsia"/>
          <w:color w:val="565656"/>
          <w:spacing w:val="5"/>
          <w:szCs w:val="24"/>
          <w:shd w:val="clear" w:color="auto" w:fill="FFFFFF"/>
        </w:rPr>
        <w:t xml:space="preserve"> optimization.</w:t>
      </w:r>
    </w:p>
    <w:p w14:paraId="57A6C7C2" w14:textId="77777777" w:rsidR="00EF43E4" w:rsidRDefault="00EF43E4" w:rsidP="00590F38">
      <w:pPr>
        <w:spacing w:line="20" w:lineRule="atLeast"/>
        <w:ind w:firstLineChars="400" w:firstLine="960"/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</w:pPr>
      <w:r>
        <w:rPr>
          <w:noProof/>
        </w:rPr>
        <w:drawing>
          <wp:inline distT="0" distB="0" distL="0" distR="0" wp14:anchorId="2F3E76DA" wp14:editId="0A626044">
            <wp:extent cx="5486400" cy="2245995"/>
            <wp:effectExtent l="0" t="0" r="0" b="1905"/>
            <wp:docPr id="110" name="圖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A4507" w14:textId="77777777" w:rsidR="009555A1" w:rsidRPr="009555A1" w:rsidRDefault="009555A1" w:rsidP="009555A1">
      <w:pPr>
        <w:spacing w:line="20" w:lineRule="atLeast"/>
        <w:rPr>
          <w:rFonts w:ascii="Arial Black" w:eastAsia="微軟正黑體" w:hAnsi="Arial Black" w:cs="新細明體"/>
          <w:b/>
          <w:bCs/>
          <w:color w:val="595959"/>
          <w:kern w:val="0"/>
          <w:szCs w:val="24"/>
        </w:rPr>
      </w:pPr>
      <w:r w:rsidRPr="009555A1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Total Solution of Signal/Power Integrity &amp; Advance Packaging Design</w:t>
      </w:r>
    </w:p>
    <w:p w14:paraId="2046F86F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HBM and UCIe high speed interconnect design</w:t>
      </w:r>
    </w:p>
    <w:p w14:paraId="5DB57A76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Chip, interposer, package and board Power-aware signal Integrity co-optimization</w:t>
      </w:r>
    </w:p>
    <w:p w14:paraId="1627ED4B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Si proven with good electrical design margin and eyediagram correlation</w:t>
      </w:r>
    </w:p>
    <w:p w14:paraId="14C7035B" w14:textId="77777777" w:rsidR="009555A1" w:rsidRDefault="009555A1" w:rsidP="009555A1">
      <w:pPr>
        <w:widowControl/>
        <w:spacing w:line="360" w:lineRule="atLeast"/>
        <w:jc w:val="center"/>
        <w:rPr>
          <w:rFonts w:ascii="微軟正黑體" w:eastAsia="微軟正黑體" w:hAnsi="微軟正黑體" w:cs="新細明體"/>
          <w:color w:val="595959"/>
          <w:kern w:val="0"/>
          <w:sz w:val="20"/>
          <w:szCs w:val="20"/>
        </w:rPr>
      </w:pPr>
    </w:p>
    <w:p w14:paraId="31D87ADF" w14:textId="77777777" w:rsidR="009555A1" w:rsidRDefault="00DD5BA5" w:rsidP="00DD5BA5">
      <w:pPr>
        <w:widowControl/>
        <w:spacing w:line="360" w:lineRule="atLeast"/>
        <w:ind w:firstLineChars="400" w:firstLine="960"/>
        <w:rPr>
          <w:rFonts w:ascii="微軟正黑體" w:eastAsia="微軟正黑體" w:hAnsi="微軟正黑體" w:cs="新細明體"/>
          <w:color w:val="595959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13C6B9" wp14:editId="40BBA5FC">
            <wp:extent cx="5259705" cy="2337435"/>
            <wp:effectExtent l="0" t="0" r="0" b="0"/>
            <wp:docPr id="276" name="圖片 275">
              <a:extLst xmlns:a="http://schemas.openxmlformats.org/drawingml/2006/main">
                <a:ext uri="{FF2B5EF4-FFF2-40B4-BE49-F238E27FC236}">
                  <a16:creationId xmlns:a16="http://schemas.microsoft.com/office/drawing/2014/main" id="{3C1A7FFF-C246-422E-BEDB-E70B438111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圖片 275">
                      <a:extLst>
                        <a:ext uri="{FF2B5EF4-FFF2-40B4-BE49-F238E27FC236}">
                          <a16:creationId xmlns:a16="http://schemas.microsoft.com/office/drawing/2014/main" id="{3C1A7FFF-C246-422E-BEDB-E70B438111E6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9B6C" w14:textId="77777777" w:rsidR="009555A1" w:rsidRPr="009555A1" w:rsidRDefault="009555A1" w:rsidP="009555A1">
      <w:pPr>
        <w:spacing w:line="20" w:lineRule="atLeast"/>
        <w:rPr>
          <w:rFonts w:ascii="Arial Black" w:eastAsia="微軟正黑體" w:hAnsi="Arial Black" w:cs="新細明體"/>
          <w:b/>
          <w:bCs/>
          <w:color w:val="595959"/>
          <w:kern w:val="0"/>
          <w:szCs w:val="24"/>
        </w:rPr>
      </w:pPr>
      <w:r w:rsidRPr="009555A1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Whole System Power Integrity</w:t>
      </w:r>
    </w:p>
    <w:p w14:paraId="54CD52FA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SoC core power whole system PDNs IR-drop and Ldi/dt co-design &amp; sign-off</w:t>
      </w:r>
    </w:p>
    <w:p w14:paraId="63F52B5E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Power distribution networks (PDNs) budgeting design &amp; on-/off-chip decap co-optimization</w:t>
      </w:r>
    </w:p>
    <w:p w14:paraId="4F8D9A3A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Voltage fluctuation &amp; droops co-simulation and Vpeak-peak &amp; Vmin characterization</w:t>
      </w:r>
    </w:p>
    <w:p w14:paraId="06627E30" w14:textId="77777777" w:rsidR="009555A1" w:rsidRDefault="009555A1" w:rsidP="009555A1">
      <w:pPr>
        <w:widowControl/>
        <w:spacing w:line="360" w:lineRule="atLeast"/>
        <w:jc w:val="center"/>
        <w:rPr>
          <w:rStyle w:val="a9"/>
          <w:rFonts w:ascii="微軟正黑體" w:eastAsia="微軟正黑體" w:hAnsi="微軟正黑體" w:cs="新細明體"/>
          <w:b w:val="0"/>
          <w:bCs w:val="0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9DB9B45" wp14:editId="78E0A764">
            <wp:extent cx="4277995" cy="1665605"/>
            <wp:effectExtent l="0" t="0" r="8255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A61F" w14:textId="77777777" w:rsidR="009555A1" w:rsidRPr="009555A1" w:rsidRDefault="009555A1" w:rsidP="009555A1">
      <w:pPr>
        <w:spacing w:beforeLines="100" w:before="360"/>
        <w:rPr>
          <w:rFonts w:ascii="Arial Black" w:hAnsi="Arial Black"/>
          <w:b/>
          <w:bCs/>
          <w:szCs w:val="24"/>
        </w:rPr>
      </w:pPr>
      <w:r w:rsidRPr="009555A1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Packaging &amp; Sys</w:t>
      </w:r>
      <w:bookmarkStart w:id="0" w:name="_GoBack"/>
      <w:bookmarkEnd w:id="0"/>
      <w:r w:rsidRPr="009555A1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tem Thermal Integrity - 2D/2.5D/3D-IC Design</w:t>
      </w:r>
    </w:p>
    <w:p w14:paraId="20E4ACF5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Early &amp; sign-off stage thermal assessment with chip /chiplet /package /system co-optimization</w:t>
      </w:r>
    </w:p>
    <w:p w14:paraId="7FCC0798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Thermal resistance parameter modeling for multiple packaging topology design &amp; decision</w:t>
      </w:r>
    </w:p>
    <w:p w14:paraId="514C5531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Compact thermal models generation and system-level thermal /cooling co-development</w:t>
      </w:r>
    </w:p>
    <w:p w14:paraId="786D261E" w14:textId="77777777" w:rsidR="009555A1" w:rsidRDefault="009555A1" w:rsidP="009555A1">
      <w:pPr>
        <w:widowControl/>
        <w:spacing w:line="360" w:lineRule="atLeast"/>
        <w:jc w:val="center"/>
        <w:rPr>
          <w:rFonts w:ascii="Arial" w:eastAsia="微軟正黑體" w:hAnsi="Arial" w:cs="Arial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D8294F2" wp14:editId="7598FE39">
            <wp:extent cx="2982595" cy="2406015"/>
            <wp:effectExtent l="0" t="0" r="8255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軟正黑體" w:hAnsi="Arial" w:cs="Arial"/>
          <w:color w:val="595959"/>
          <w:kern w:val="0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95DC9A5" wp14:editId="6E0D7902">
            <wp:extent cx="1491615" cy="1991995"/>
            <wp:effectExtent l="0" t="0" r="0" b="8255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4DA1" w14:textId="77777777" w:rsidR="009555A1" w:rsidRPr="009555A1" w:rsidRDefault="009555A1" w:rsidP="009555A1">
      <w:pPr>
        <w:spacing w:line="20" w:lineRule="atLeast"/>
        <w:rPr>
          <w:rFonts w:ascii="Arial Black" w:eastAsia="微軟正黑體" w:hAnsi="Arial Black" w:cs="新細明體"/>
          <w:b/>
          <w:bCs/>
          <w:color w:val="595959"/>
          <w:kern w:val="0"/>
          <w:szCs w:val="24"/>
        </w:rPr>
      </w:pPr>
      <w:r w:rsidRPr="009555A1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Packaging Mechanical Warpage &amp; Stress - 2D/2.5D/3D-IC Design</w:t>
      </w:r>
    </w:p>
    <w:p w14:paraId="061ACF5E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Early &amp; sign-off-stage mechanical simulation for different packaging solutions </w:t>
      </w:r>
    </w:p>
    <w:p w14:paraId="4D91ED43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lastRenderedPageBreak/>
        <w:t>Mechanical warpage &amp; stress risks assessment and chiplets floor-planning integration</w:t>
      </w:r>
    </w:p>
    <w:p w14:paraId="7248124E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Package design analysis with mechanical-aware co-optimization, e.g., BoM, layer stacks</w:t>
      </w:r>
    </w:p>
    <w:p w14:paraId="51F33AEA" w14:textId="77777777" w:rsidR="009555A1" w:rsidRPr="00640270" w:rsidRDefault="009555A1" w:rsidP="00640270">
      <w:pPr>
        <w:widowControl/>
        <w:numPr>
          <w:ilvl w:val="0"/>
          <w:numId w:val="2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Mechanical stress analyses for package routability and physical design co-optimization</w:t>
      </w:r>
    </w:p>
    <w:p w14:paraId="7B27F128" w14:textId="77777777" w:rsidR="00EF7311" w:rsidRDefault="00EF7311" w:rsidP="00590F38">
      <w:pPr>
        <w:widowControl/>
        <w:spacing w:line="360" w:lineRule="atLeast"/>
        <w:ind w:left="200" w:firstLineChars="300" w:firstLine="720"/>
        <w:rPr>
          <w:rFonts w:ascii="Arial" w:eastAsia="微軟正黑體" w:hAnsi="Arial" w:cs="Arial"/>
          <w:color w:val="595959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5E8392A" wp14:editId="08E5C86B">
            <wp:extent cx="1981200" cy="1501140"/>
            <wp:effectExtent l="0" t="0" r="0" b="381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軟正黑體" w:hAnsi="Arial" w:cs="Arial"/>
          <w:color w:val="595959"/>
          <w:kern w:val="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2466146" wp14:editId="110EA14F">
            <wp:extent cx="2971800" cy="1958340"/>
            <wp:effectExtent l="0" t="0" r="0" b="381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C299" w14:textId="77777777" w:rsidR="00705C9B" w:rsidRPr="00574748" w:rsidRDefault="00705C9B" w:rsidP="00AD5312">
      <w:pPr>
        <w:rPr>
          <w:sz w:val="32"/>
          <w:szCs w:val="32"/>
        </w:rPr>
      </w:pPr>
    </w:p>
    <w:sectPr w:rsidR="00705C9B" w:rsidRPr="00574748" w:rsidSect="009D15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17CCE" w14:textId="77777777" w:rsidR="00AC1BFF" w:rsidRDefault="00AC1BFF" w:rsidP="00E908C7">
      <w:r>
        <w:separator/>
      </w:r>
    </w:p>
  </w:endnote>
  <w:endnote w:type="continuationSeparator" w:id="0">
    <w:p w14:paraId="2429AF29" w14:textId="77777777" w:rsidR="00AC1BFF" w:rsidRDefault="00AC1BFF" w:rsidP="00E9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83C20" w14:textId="77777777" w:rsidR="00AC1BFF" w:rsidRDefault="00AC1BFF" w:rsidP="00E908C7">
      <w:r>
        <w:separator/>
      </w:r>
    </w:p>
  </w:footnote>
  <w:footnote w:type="continuationSeparator" w:id="0">
    <w:p w14:paraId="20CBD417" w14:textId="77777777" w:rsidR="00AC1BFF" w:rsidRDefault="00AC1BFF" w:rsidP="00E90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54D2"/>
    <w:multiLevelType w:val="multilevel"/>
    <w:tmpl w:val="78A0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F357C"/>
    <w:multiLevelType w:val="hybridMultilevel"/>
    <w:tmpl w:val="13BC77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7A0BCA"/>
    <w:multiLevelType w:val="multilevel"/>
    <w:tmpl w:val="0714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D00D5B"/>
    <w:multiLevelType w:val="hybridMultilevel"/>
    <w:tmpl w:val="2E1430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BCD3E3B"/>
    <w:multiLevelType w:val="multilevel"/>
    <w:tmpl w:val="353E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0A547D"/>
    <w:multiLevelType w:val="hybridMultilevel"/>
    <w:tmpl w:val="F5184056"/>
    <w:lvl w:ilvl="0" w:tplc="7696D5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CAD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A85F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4D8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C032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A92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36F1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F03E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824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06"/>
    <w:multiLevelType w:val="multilevel"/>
    <w:tmpl w:val="C5C8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222B62"/>
    <w:multiLevelType w:val="hybridMultilevel"/>
    <w:tmpl w:val="0BD8DC96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24033DE0"/>
    <w:multiLevelType w:val="multilevel"/>
    <w:tmpl w:val="FF6A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6C1C3E"/>
    <w:multiLevelType w:val="multilevel"/>
    <w:tmpl w:val="3F48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3F208A"/>
    <w:multiLevelType w:val="multilevel"/>
    <w:tmpl w:val="FD1A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5376EB"/>
    <w:multiLevelType w:val="multilevel"/>
    <w:tmpl w:val="E55A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162747"/>
    <w:multiLevelType w:val="hybridMultilevel"/>
    <w:tmpl w:val="FEE2AB6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50BD2609"/>
    <w:multiLevelType w:val="multilevel"/>
    <w:tmpl w:val="A038EDA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231A1"/>
    <w:multiLevelType w:val="multilevel"/>
    <w:tmpl w:val="39C8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66495"/>
    <w:multiLevelType w:val="hybridMultilevel"/>
    <w:tmpl w:val="E0605A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0917110"/>
    <w:multiLevelType w:val="multilevel"/>
    <w:tmpl w:val="6694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9B6950"/>
    <w:multiLevelType w:val="multilevel"/>
    <w:tmpl w:val="8F68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BF2C6B"/>
    <w:multiLevelType w:val="multilevel"/>
    <w:tmpl w:val="7C4A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18"/>
  </w:num>
  <w:num w:numId="5">
    <w:abstractNumId w:val="9"/>
  </w:num>
  <w:num w:numId="6">
    <w:abstractNumId w:val="16"/>
  </w:num>
  <w:num w:numId="7">
    <w:abstractNumId w:val="11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  <w:num w:numId="12">
    <w:abstractNumId w:val="16"/>
  </w:num>
  <w:num w:numId="13">
    <w:abstractNumId w:val="17"/>
  </w:num>
  <w:num w:numId="14">
    <w:abstractNumId w:val="5"/>
  </w:num>
  <w:num w:numId="15">
    <w:abstractNumId w:val="8"/>
  </w:num>
  <w:num w:numId="16">
    <w:abstractNumId w:val="11"/>
  </w:num>
  <w:num w:numId="17">
    <w:abstractNumId w:val="4"/>
  </w:num>
  <w:num w:numId="18">
    <w:abstractNumId w:val="6"/>
  </w:num>
  <w:num w:numId="19">
    <w:abstractNumId w:val="2"/>
  </w:num>
  <w:num w:numId="20">
    <w:abstractNumId w:val="3"/>
  </w:num>
  <w:num w:numId="21">
    <w:abstractNumId w:val="12"/>
  </w:num>
  <w:num w:numId="22">
    <w:abstractNumId w:val="7"/>
  </w:num>
  <w:num w:numId="23">
    <w:abstractNumId w:val="15"/>
  </w:num>
  <w:num w:numId="24">
    <w:abstractNumId w:val="8"/>
  </w:num>
  <w:num w:numId="25">
    <w:abstractNumId w:val="1"/>
  </w:num>
  <w:num w:numId="26">
    <w:abstractNumId w:val="16"/>
  </w:num>
  <w:num w:numId="27">
    <w:abstractNumId w:val="16"/>
  </w:num>
  <w:num w:numId="28">
    <w:abstractNumId w:val="1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12"/>
    <w:rsid w:val="00030E3E"/>
    <w:rsid w:val="00042C64"/>
    <w:rsid w:val="00045E5E"/>
    <w:rsid w:val="00053F9A"/>
    <w:rsid w:val="00084D02"/>
    <w:rsid w:val="00090368"/>
    <w:rsid w:val="0009206C"/>
    <w:rsid w:val="000A3944"/>
    <w:rsid w:val="000C5035"/>
    <w:rsid w:val="000C734D"/>
    <w:rsid w:val="000D6F0E"/>
    <w:rsid w:val="000E3723"/>
    <w:rsid w:val="000F4135"/>
    <w:rsid w:val="000F79E5"/>
    <w:rsid w:val="0010703F"/>
    <w:rsid w:val="00112EA2"/>
    <w:rsid w:val="00126F02"/>
    <w:rsid w:val="00137DDD"/>
    <w:rsid w:val="00141940"/>
    <w:rsid w:val="00146163"/>
    <w:rsid w:val="00146F02"/>
    <w:rsid w:val="001565F4"/>
    <w:rsid w:val="0016261B"/>
    <w:rsid w:val="00162AD0"/>
    <w:rsid w:val="0017175D"/>
    <w:rsid w:val="001764A5"/>
    <w:rsid w:val="001C014D"/>
    <w:rsid w:val="001C252A"/>
    <w:rsid w:val="001C7A2A"/>
    <w:rsid w:val="001E11D4"/>
    <w:rsid w:val="001E68EC"/>
    <w:rsid w:val="001F754C"/>
    <w:rsid w:val="00211204"/>
    <w:rsid w:val="00213FD4"/>
    <w:rsid w:val="002271FE"/>
    <w:rsid w:val="00237973"/>
    <w:rsid w:val="00241A2F"/>
    <w:rsid w:val="002B0818"/>
    <w:rsid w:val="002B5A64"/>
    <w:rsid w:val="002C2F58"/>
    <w:rsid w:val="002C4BE3"/>
    <w:rsid w:val="002E3687"/>
    <w:rsid w:val="002F4422"/>
    <w:rsid w:val="0035349C"/>
    <w:rsid w:val="0036333D"/>
    <w:rsid w:val="00363BA2"/>
    <w:rsid w:val="003824D9"/>
    <w:rsid w:val="003853BF"/>
    <w:rsid w:val="003879F4"/>
    <w:rsid w:val="0039050F"/>
    <w:rsid w:val="00394A7B"/>
    <w:rsid w:val="003A52E6"/>
    <w:rsid w:val="003C0787"/>
    <w:rsid w:val="003C2C38"/>
    <w:rsid w:val="003C4D06"/>
    <w:rsid w:val="003D044E"/>
    <w:rsid w:val="003E04C3"/>
    <w:rsid w:val="003F006E"/>
    <w:rsid w:val="003F6FD3"/>
    <w:rsid w:val="00411B6B"/>
    <w:rsid w:val="004245AD"/>
    <w:rsid w:val="004256AB"/>
    <w:rsid w:val="004308A6"/>
    <w:rsid w:val="00443599"/>
    <w:rsid w:val="00463E37"/>
    <w:rsid w:val="004646BA"/>
    <w:rsid w:val="00485C1C"/>
    <w:rsid w:val="004923A6"/>
    <w:rsid w:val="004A4074"/>
    <w:rsid w:val="004B14AD"/>
    <w:rsid w:val="004C5AEF"/>
    <w:rsid w:val="004E3092"/>
    <w:rsid w:val="0050299E"/>
    <w:rsid w:val="005060ED"/>
    <w:rsid w:val="005077D4"/>
    <w:rsid w:val="00527289"/>
    <w:rsid w:val="00537EF9"/>
    <w:rsid w:val="00540583"/>
    <w:rsid w:val="00560454"/>
    <w:rsid w:val="005710A5"/>
    <w:rsid w:val="00574748"/>
    <w:rsid w:val="00590F38"/>
    <w:rsid w:val="005933BB"/>
    <w:rsid w:val="0059569A"/>
    <w:rsid w:val="0059795C"/>
    <w:rsid w:val="005A23C6"/>
    <w:rsid w:val="005A504A"/>
    <w:rsid w:val="005B45CC"/>
    <w:rsid w:val="005B707D"/>
    <w:rsid w:val="005C188F"/>
    <w:rsid w:val="005C2EEE"/>
    <w:rsid w:val="005D67A2"/>
    <w:rsid w:val="005F5507"/>
    <w:rsid w:val="005F5747"/>
    <w:rsid w:val="005F7A85"/>
    <w:rsid w:val="00626B81"/>
    <w:rsid w:val="00631809"/>
    <w:rsid w:val="00640270"/>
    <w:rsid w:val="006446C0"/>
    <w:rsid w:val="00651D34"/>
    <w:rsid w:val="00654128"/>
    <w:rsid w:val="006867DC"/>
    <w:rsid w:val="006A1E5D"/>
    <w:rsid w:val="006A6312"/>
    <w:rsid w:val="006C223E"/>
    <w:rsid w:val="006C4ADC"/>
    <w:rsid w:val="006C5D75"/>
    <w:rsid w:val="006F0C08"/>
    <w:rsid w:val="00705C9B"/>
    <w:rsid w:val="00706F3D"/>
    <w:rsid w:val="00733F8C"/>
    <w:rsid w:val="00745A35"/>
    <w:rsid w:val="0075131F"/>
    <w:rsid w:val="00753331"/>
    <w:rsid w:val="00753A42"/>
    <w:rsid w:val="0077672C"/>
    <w:rsid w:val="0077776E"/>
    <w:rsid w:val="007B21DC"/>
    <w:rsid w:val="007B3FC4"/>
    <w:rsid w:val="007C0104"/>
    <w:rsid w:val="007C1E1C"/>
    <w:rsid w:val="007C2DED"/>
    <w:rsid w:val="007E226D"/>
    <w:rsid w:val="007E506E"/>
    <w:rsid w:val="00801863"/>
    <w:rsid w:val="00810A57"/>
    <w:rsid w:val="00836080"/>
    <w:rsid w:val="00841AF8"/>
    <w:rsid w:val="00847DA0"/>
    <w:rsid w:val="008669C6"/>
    <w:rsid w:val="00877469"/>
    <w:rsid w:val="00890540"/>
    <w:rsid w:val="00893892"/>
    <w:rsid w:val="008A6D8F"/>
    <w:rsid w:val="008B6E4D"/>
    <w:rsid w:val="008D0F59"/>
    <w:rsid w:val="008D5671"/>
    <w:rsid w:val="008E1A92"/>
    <w:rsid w:val="008F439B"/>
    <w:rsid w:val="00902427"/>
    <w:rsid w:val="00902470"/>
    <w:rsid w:val="00912FB5"/>
    <w:rsid w:val="00920200"/>
    <w:rsid w:val="00936571"/>
    <w:rsid w:val="0095329C"/>
    <w:rsid w:val="009555A1"/>
    <w:rsid w:val="009727D4"/>
    <w:rsid w:val="0099788A"/>
    <w:rsid w:val="009A2FC5"/>
    <w:rsid w:val="009B1855"/>
    <w:rsid w:val="009C0000"/>
    <w:rsid w:val="009D1527"/>
    <w:rsid w:val="00A01065"/>
    <w:rsid w:val="00A113E4"/>
    <w:rsid w:val="00A21965"/>
    <w:rsid w:val="00A22468"/>
    <w:rsid w:val="00A428B7"/>
    <w:rsid w:val="00A732BE"/>
    <w:rsid w:val="00A773E2"/>
    <w:rsid w:val="00A976E1"/>
    <w:rsid w:val="00AA1654"/>
    <w:rsid w:val="00AB053B"/>
    <w:rsid w:val="00AC1BFF"/>
    <w:rsid w:val="00AD5312"/>
    <w:rsid w:val="00AD5AEB"/>
    <w:rsid w:val="00AE29B6"/>
    <w:rsid w:val="00AE3C90"/>
    <w:rsid w:val="00B164E6"/>
    <w:rsid w:val="00B23C65"/>
    <w:rsid w:val="00B36B91"/>
    <w:rsid w:val="00B65AB4"/>
    <w:rsid w:val="00B912AF"/>
    <w:rsid w:val="00BB00EE"/>
    <w:rsid w:val="00BD4B30"/>
    <w:rsid w:val="00BE1979"/>
    <w:rsid w:val="00BE1C1C"/>
    <w:rsid w:val="00BF7D04"/>
    <w:rsid w:val="00C01C66"/>
    <w:rsid w:val="00C219A2"/>
    <w:rsid w:val="00C5482B"/>
    <w:rsid w:val="00C67B35"/>
    <w:rsid w:val="00C7574C"/>
    <w:rsid w:val="00C95C2E"/>
    <w:rsid w:val="00CB0131"/>
    <w:rsid w:val="00CE1E88"/>
    <w:rsid w:val="00CF2313"/>
    <w:rsid w:val="00D00F05"/>
    <w:rsid w:val="00D14288"/>
    <w:rsid w:val="00D20D22"/>
    <w:rsid w:val="00D2540D"/>
    <w:rsid w:val="00D40AAE"/>
    <w:rsid w:val="00D4308E"/>
    <w:rsid w:val="00D5109A"/>
    <w:rsid w:val="00D6497A"/>
    <w:rsid w:val="00D66FFB"/>
    <w:rsid w:val="00D673B9"/>
    <w:rsid w:val="00D70249"/>
    <w:rsid w:val="00D7214C"/>
    <w:rsid w:val="00D75614"/>
    <w:rsid w:val="00D8211F"/>
    <w:rsid w:val="00D92215"/>
    <w:rsid w:val="00D97EB2"/>
    <w:rsid w:val="00DD0E72"/>
    <w:rsid w:val="00DD5BA5"/>
    <w:rsid w:val="00DE0BF1"/>
    <w:rsid w:val="00E3002C"/>
    <w:rsid w:val="00E47C87"/>
    <w:rsid w:val="00E522F8"/>
    <w:rsid w:val="00E722F8"/>
    <w:rsid w:val="00E73C88"/>
    <w:rsid w:val="00E908C7"/>
    <w:rsid w:val="00EB08C2"/>
    <w:rsid w:val="00EB361B"/>
    <w:rsid w:val="00EC1006"/>
    <w:rsid w:val="00EF18FC"/>
    <w:rsid w:val="00EF43E4"/>
    <w:rsid w:val="00EF7311"/>
    <w:rsid w:val="00F04A6C"/>
    <w:rsid w:val="00F11598"/>
    <w:rsid w:val="00F133D7"/>
    <w:rsid w:val="00F35D44"/>
    <w:rsid w:val="00F508FA"/>
    <w:rsid w:val="00F50DB9"/>
    <w:rsid w:val="00F72C0F"/>
    <w:rsid w:val="00F85D58"/>
    <w:rsid w:val="00FA3660"/>
    <w:rsid w:val="00FD0D9B"/>
    <w:rsid w:val="00FE6F60"/>
    <w:rsid w:val="00FF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4BE50"/>
  <w15:docId w15:val="{E29921A4-798F-48A3-A753-2D37B784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908C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9206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FB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908C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9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908C7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908C7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E908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09206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12FB5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A77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773E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9555A1"/>
    <w:rPr>
      <w:b/>
      <w:bCs/>
    </w:rPr>
  </w:style>
  <w:style w:type="paragraph" w:styleId="aa">
    <w:name w:val="List Paragraph"/>
    <w:basedOn w:val="a"/>
    <w:uiPriority w:val="34"/>
    <w:qFormat/>
    <w:rsid w:val="00590F3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712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steven.lee@GUCNB902</dc:creator>
  <cp:lastModifiedBy>steven.lee@GUCNB902</cp:lastModifiedBy>
  <cp:revision>3</cp:revision>
  <dcterms:created xsi:type="dcterms:W3CDTF">2025-01-17T02:16:00Z</dcterms:created>
  <dcterms:modified xsi:type="dcterms:W3CDTF">2025-01-17T02:39:00Z</dcterms:modified>
</cp:coreProperties>
</file>