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1474" w14:textId="77777777" w:rsidR="00397046" w:rsidRPr="00397046" w:rsidRDefault="00397046" w:rsidP="00397046">
      <w:pPr>
        <w:widowControl/>
        <w:shd w:val="clear" w:color="auto" w:fill="FFFFFF"/>
        <w:spacing w:before="100" w:beforeAutospacing="1" w:after="100" w:afterAutospacing="1"/>
        <w:outlineLvl w:val="1"/>
        <w:rPr>
          <w:rFonts w:ascii="Arial" w:eastAsia="新細明體" w:hAnsi="Arial" w:cs="Arial"/>
          <w:b/>
          <w:bCs/>
          <w:color w:val="565656"/>
          <w:spacing w:val="5"/>
          <w:kern w:val="0"/>
          <w:sz w:val="36"/>
          <w:szCs w:val="36"/>
        </w:rPr>
      </w:pPr>
      <w:r w:rsidRPr="00397046">
        <w:rPr>
          <w:rFonts w:ascii="Arial" w:eastAsia="新細明體" w:hAnsi="Arial" w:cs="Arial"/>
          <w:b/>
          <w:bCs/>
          <w:color w:val="565656"/>
          <w:spacing w:val="5"/>
          <w:kern w:val="0"/>
          <w:sz w:val="36"/>
          <w:szCs w:val="36"/>
        </w:rPr>
        <w:t>創意電子股份有限公司隱私權政策</w:t>
      </w:r>
    </w:p>
    <w:p w14:paraId="668C6DFF"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生效日期：</w:t>
      </w:r>
      <w:r w:rsidRPr="00397046">
        <w:rPr>
          <w:rFonts w:ascii="Arial" w:eastAsia="新細明體" w:hAnsi="Arial" w:cs="Arial"/>
          <w:color w:val="565656"/>
          <w:spacing w:val="5"/>
          <w:kern w:val="0"/>
          <w:sz w:val="27"/>
          <w:szCs w:val="27"/>
        </w:rPr>
        <w:t>2019.09.01</w:t>
      </w:r>
    </w:p>
    <w:p w14:paraId="3464B0E5"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15E31231"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創意電子及其子公司</w:t>
      </w:r>
      <w:r w:rsidRPr="00397046">
        <w:rPr>
          <w:rFonts w:ascii="Arial" w:eastAsia="新細明體" w:hAnsi="Arial" w:cs="Arial"/>
          <w:color w:val="565656"/>
          <w:spacing w:val="5"/>
          <w:kern w:val="0"/>
          <w:sz w:val="27"/>
          <w:szCs w:val="27"/>
        </w:rPr>
        <w:t>(</w:t>
      </w:r>
      <w:r w:rsidRPr="00397046">
        <w:rPr>
          <w:rFonts w:ascii="Arial" w:eastAsia="新細明體" w:hAnsi="Arial" w:cs="Arial"/>
          <w:color w:val="565656"/>
          <w:spacing w:val="5"/>
          <w:kern w:val="0"/>
          <w:sz w:val="27"/>
          <w:szCs w:val="27"/>
        </w:rPr>
        <w:t>以下稱「創意電子」</w:t>
      </w:r>
      <w:r w:rsidRPr="00397046">
        <w:rPr>
          <w:rFonts w:ascii="Arial" w:eastAsia="新細明體" w:hAnsi="Arial" w:cs="Arial"/>
          <w:color w:val="565656"/>
          <w:spacing w:val="5"/>
          <w:kern w:val="0"/>
          <w:sz w:val="27"/>
          <w:szCs w:val="27"/>
        </w:rPr>
        <w:t>)</w:t>
      </w:r>
      <w:r w:rsidRPr="00397046">
        <w:rPr>
          <w:rFonts w:ascii="Arial" w:eastAsia="新細明體" w:hAnsi="Arial" w:cs="Arial"/>
          <w:color w:val="565656"/>
          <w:spacing w:val="5"/>
          <w:kern w:val="0"/>
          <w:sz w:val="27"/>
          <w:szCs w:val="27"/>
        </w:rPr>
        <w:t>重視您的隱私。本政策將陳述創意電子如何蒐集、儲存使用及共用您的個人資料。</w:t>
      </w:r>
    </w:p>
    <w:p w14:paraId="433DA2D7"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2E9CDF0F"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個人資料蒐集</w:t>
      </w:r>
    </w:p>
    <w:p w14:paraId="53260AD4"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創意電子可能會要求您向我們提供有關您自己的個人資料，以便指定適當人員與您聯繫。我們可能會收集有關您的不同類別的個人資料，包括個人和業務聯繫資料，如姓名、職位、公司名稱，聯絡方式和</w:t>
      </w:r>
      <w:proofErr w:type="gramStart"/>
      <w:r w:rsidRPr="00397046">
        <w:rPr>
          <w:rFonts w:ascii="Arial" w:eastAsia="新細明體" w:hAnsi="Arial" w:cs="Arial"/>
          <w:color w:val="565656"/>
          <w:spacing w:val="5"/>
          <w:kern w:val="0"/>
          <w:sz w:val="27"/>
          <w:szCs w:val="27"/>
        </w:rPr>
        <w:t>帳單</w:t>
      </w:r>
      <w:proofErr w:type="gramEnd"/>
      <w:r w:rsidRPr="00397046">
        <w:rPr>
          <w:rFonts w:ascii="Arial" w:eastAsia="新細明體" w:hAnsi="Arial" w:cs="Arial"/>
          <w:color w:val="565656"/>
          <w:spacing w:val="5"/>
          <w:kern w:val="0"/>
          <w:sz w:val="27"/>
          <w:szCs w:val="27"/>
        </w:rPr>
        <w:t>資料，電話號碼，電子郵件地址等。</w:t>
      </w:r>
      <w:r w:rsidRPr="00397046">
        <w:rPr>
          <w:rFonts w:ascii="Arial" w:eastAsia="新細明體" w:hAnsi="Arial" w:cs="Arial"/>
          <w:color w:val="565656"/>
          <w:spacing w:val="5"/>
          <w:kern w:val="0"/>
          <w:sz w:val="27"/>
          <w:szCs w:val="27"/>
        </w:rPr>
        <w:t xml:space="preserve"> </w:t>
      </w:r>
      <w:r w:rsidRPr="00397046">
        <w:rPr>
          <w:rFonts w:ascii="Arial" w:eastAsia="新細明體" w:hAnsi="Arial" w:cs="Arial"/>
          <w:color w:val="565656"/>
          <w:spacing w:val="5"/>
          <w:kern w:val="0"/>
          <w:sz w:val="27"/>
          <w:szCs w:val="27"/>
        </w:rPr>
        <w:t>對於職缺申請，我們可能還會要求您提供有關您的個人或專業興趣、教育背景，工作經驗，資歷等資料。</w:t>
      </w:r>
    </w:p>
    <w:p w14:paraId="757A52AF"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70C30473"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創意電子自動蒐集的資料</w:t>
      </w:r>
    </w:p>
    <w:p w14:paraId="048E99CE"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我們可能會通過</w:t>
      </w:r>
      <w:r w:rsidRPr="00397046">
        <w:rPr>
          <w:rFonts w:ascii="Arial" w:eastAsia="新細明體" w:hAnsi="Arial" w:cs="Arial"/>
          <w:color w:val="565656"/>
          <w:spacing w:val="5"/>
          <w:kern w:val="0"/>
          <w:sz w:val="27"/>
          <w:szCs w:val="27"/>
        </w:rPr>
        <w:t>Cookie</w:t>
      </w:r>
      <w:r w:rsidRPr="00397046">
        <w:rPr>
          <w:rFonts w:ascii="Arial" w:eastAsia="新細明體" w:hAnsi="Arial" w:cs="Arial"/>
          <w:color w:val="565656"/>
          <w:spacing w:val="5"/>
          <w:kern w:val="0"/>
          <w:sz w:val="27"/>
          <w:szCs w:val="27"/>
        </w:rPr>
        <w:t>，網路信標和其他技術自動收集有關您使用我們網站或服務的資料。我們可能會將此資料與我們已蒐集有關您的其他資料，例如您的使用者名稱相結合。相關詳細資料，請參閱下方的</w:t>
      </w:r>
      <w:r w:rsidRPr="00397046">
        <w:rPr>
          <w:rFonts w:ascii="Arial" w:eastAsia="新細明體" w:hAnsi="Arial" w:cs="Arial"/>
          <w:color w:val="565656"/>
          <w:spacing w:val="5"/>
          <w:kern w:val="0"/>
          <w:sz w:val="27"/>
          <w:szCs w:val="27"/>
        </w:rPr>
        <w:t>Cookie</w:t>
      </w:r>
      <w:r w:rsidRPr="00397046">
        <w:rPr>
          <w:rFonts w:ascii="Arial" w:eastAsia="新細明體" w:hAnsi="Arial" w:cs="Arial"/>
          <w:color w:val="565656"/>
          <w:spacing w:val="5"/>
          <w:kern w:val="0"/>
          <w:sz w:val="27"/>
          <w:szCs w:val="27"/>
        </w:rPr>
        <w:t>政策連結。</w:t>
      </w:r>
    </w:p>
    <w:p w14:paraId="6DAF2835"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73A6782E"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個人資料保護</w:t>
      </w:r>
    </w:p>
    <w:p w14:paraId="545D7186"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我們將蒐集的有關您的資料用於以下目的：</w:t>
      </w:r>
    </w:p>
    <w:p w14:paraId="1FD9026A"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註冊您為新客戶</w:t>
      </w:r>
    </w:p>
    <w:p w14:paraId="633E6317"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對您提供服務</w:t>
      </w:r>
    </w:p>
    <w:p w14:paraId="6B6C473D"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允許您提出請求</w:t>
      </w:r>
    </w:p>
    <w:p w14:paraId="33F5DFDA"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制作我們可能發送或顯示給您的內容和資料，以管理網站並處理您的工作申請</w:t>
      </w:r>
    </w:p>
    <w:p w14:paraId="7A998F39"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lastRenderedPageBreak/>
        <w:t>為行銷或促銷之目的</w:t>
      </w:r>
    </w:p>
    <w:p w14:paraId="70188686"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協助我們在第三方網站上宣傳我們的產品和服務</w:t>
      </w:r>
    </w:p>
    <w:p w14:paraId="77EDB697"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為了我們的業務目的，更好地了解使用者如何訪問和使用我們的網站、產品和服務，以及用於其他研究和分析目的，包括數據分析、審計、欺詐監控和預防、新產品開發；增強、改進或修改我們的網站，辨別使用趨勢，以確認促銷活動的有效性，以及營運和擴展我們的業務活動。</w:t>
      </w:r>
    </w:p>
    <w:p w14:paraId="7582BF0E"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管理可能提供給客戶和終端使用者的產品和服務的其他程式</w:t>
      </w:r>
    </w:p>
    <w:p w14:paraId="33E87432"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管理我們與您的關係，包括通知您有關本政策項下條款的變更</w:t>
      </w:r>
    </w:p>
    <w:p w14:paraId="77BE8298"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我們認為必要或適當，如根據適用法律，包括您居住國以外的法律</w:t>
      </w:r>
    </w:p>
    <w:p w14:paraId="62A4F8A7"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遵循法律程序</w:t>
      </w:r>
    </w:p>
    <w:p w14:paraId="6DE40D2F"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執行我們的條款和條件</w:t>
      </w:r>
    </w:p>
    <w:p w14:paraId="60DAC134" w14:textId="77777777" w:rsidR="00397046" w:rsidRPr="00397046" w:rsidRDefault="00397046" w:rsidP="00397046">
      <w:pPr>
        <w:widowControl/>
        <w:numPr>
          <w:ilvl w:val="0"/>
          <w:numId w:val="1"/>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保護我們的權利，隱私，安全或財產，及</w:t>
      </w:r>
      <w:r w:rsidRPr="00397046">
        <w:rPr>
          <w:rFonts w:ascii="Arial" w:eastAsia="新細明體" w:hAnsi="Arial" w:cs="Arial"/>
          <w:color w:val="565656"/>
          <w:spacing w:val="5"/>
          <w:kern w:val="0"/>
          <w:sz w:val="27"/>
          <w:szCs w:val="27"/>
        </w:rPr>
        <w:t>/</w:t>
      </w:r>
      <w:r w:rsidRPr="00397046">
        <w:rPr>
          <w:rFonts w:ascii="Arial" w:eastAsia="新細明體" w:hAnsi="Arial" w:cs="Arial"/>
          <w:color w:val="565656"/>
          <w:spacing w:val="5"/>
          <w:kern w:val="0"/>
          <w:sz w:val="27"/>
          <w:szCs w:val="27"/>
        </w:rPr>
        <w:t>或我們的子公司，您或他人的相同權利</w:t>
      </w:r>
    </w:p>
    <w:p w14:paraId="4332CEEB"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0F38DDD9"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針對個人資料被創意電子共用的個人</w:t>
      </w:r>
    </w:p>
    <w:p w14:paraId="13A38475"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我們不會將您的個人資料出售或出租給他人。我們可能會按以下情況共用所蒐集的有關您的個人資料：</w:t>
      </w:r>
    </w:p>
    <w:p w14:paraId="031D3FF2" w14:textId="77777777" w:rsidR="00397046" w:rsidRPr="00397046" w:rsidRDefault="00397046" w:rsidP="00397046">
      <w:pPr>
        <w:widowControl/>
        <w:numPr>
          <w:ilvl w:val="0"/>
          <w:numId w:val="2"/>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創意電子使用者：您的使用者名稱以及您發布到我們網站的任何資料，包括但不限於評論、意見、圖片和文本，均可供本網站的所有使用者使用和搜尋。</w:t>
      </w:r>
    </w:p>
    <w:p w14:paraId="142AC650" w14:textId="77777777" w:rsidR="00397046" w:rsidRPr="00397046" w:rsidRDefault="00397046" w:rsidP="00397046">
      <w:pPr>
        <w:widowControl/>
        <w:numPr>
          <w:ilvl w:val="0"/>
          <w:numId w:val="2"/>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子公司：我們向您蒐集的資料可能會與我們的子公司共用。</w:t>
      </w:r>
    </w:p>
    <w:p w14:paraId="4806A2A9" w14:textId="77777777" w:rsidR="00397046" w:rsidRPr="00397046" w:rsidRDefault="00397046" w:rsidP="00397046">
      <w:pPr>
        <w:widowControl/>
        <w:numPr>
          <w:ilvl w:val="0"/>
          <w:numId w:val="2"/>
        </w:numPr>
        <w:shd w:val="clear" w:color="auto" w:fill="FFFFFF"/>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營業讓</w:t>
      </w:r>
      <w:proofErr w:type="gramStart"/>
      <w:r w:rsidRPr="00397046">
        <w:rPr>
          <w:rFonts w:ascii="Arial" w:eastAsia="新細明體" w:hAnsi="Arial" w:cs="Arial"/>
          <w:color w:val="565656"/>
          <w:spacing w:val="5"/>
          <w:kern w:val="0"/>
          <w:sz w:val="27"/>
          <w:szCs w:val="27"/>
        </w:rPr>
        <w:t>與</w:t>
      </w:r>
      <w:proofErr w:type="gramEnd"/>
      <w:r w:rsidRPr="00397046">
        <w:rPr>
          <w:rFonts w:ascii="Arial" w:eastAsia="新細明體" w:hAnsi="Arial" w:cs="Arial"/>
          <w:color w:val="565656"/>
          <w:spacing w:val="5"/>
          <w:kern w:val="0"/>
          <w:sz w:val="27"/>
          <w:szCs w:val="27"/>
        </w:rPr>
        <w:t>：我們從您那裡蒐集的資料可能會被移轉與另一家公司，作為該公司合併或收購的一部分。</w:t>
      </w:r>
    </w:p>
    <w:p w14:paraId="419B15B2"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759C2182"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個人資料的安全性</w:t>
      </w:r>
    </w:p>
    <w:p w14:paraId="01BE5BE3"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已實施行政、技術、實體、電子和管理程序，以防護並保護我們蒐集的資料免於遺失、誤用、未經授權的取得、揭露、更改和銷毀，並幫助維護資料準確性並確保您的個人資料被適當使用。創意電子擁有內部環球客戶隱私計畫，其旨在確保採取適當的隱私流程，以滿足本政策所陳作業流程。如果服務提供商代表創意電子處</w:t>
      </w:r>
      <w:r w:rsidRPr="00397046">
        <w:rPr>
          <w:rFonts w:ascii="Arial" w:eastAsia="新細明體" w:hAnsi="Arial" w:cs="Arial"/>
          <w:color w:val="565656"/>
          <w:spacing w:val="5"/>
          <w:kern w:val="0"/>
          <w:sz w:val="27"/>
          <w:szCs w:val="27"/>
        </w:rPr>
        <w:lastRenderedPageBreak/>
        <w:t>理個人資料，我們會採取措施要求這些供應商遵守適用的資料保護法律。</w:t>
      </w:r>
    </w:p>
    <w:p w14:paraId="7ED7B70D"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349678A5"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您的權利</w:t>
      </w:r>
    </w:p>
    <w:p w14:paraId="0B9F135B"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根據您的住居地適用的法令，對於您的個人資料您可能有以下權利。如您欲行使該權利，請透過</w:t>
      </w:r>
      <w:r w:rsidRPr="00397046">
        <w:rPr>
          <w:rFonts w:ascii="Arial" w:eastAsia="新細明體" w:hAnsi="Arial" w:cs="Arial"/>
          <w:color w:val="565656"/>
          <w:spacing w:val="5"/>
          <w:kern w:val="0"/>
          <w:sz w:val="27"/>
          <w:szCs w:val="27"/>
        </w:rPr>
        <w:t> </w:t>
      </w:r>
      <w:hyperlink r:id="rId5" w:history="1">
        <w:r w:rsidRPr="00397046">
          <w:rPr>
            <w:rFonts w:ascii="Arial" w:eastAsia="新細明體" w:hAnsi="Arial" w:cs="Arial"/>
            <w:color w:val="3795FF"/>
            <w:spacing w:val="5"/>
            <w:kern w:val="0"/>
            <w:sz w:val="27"/>
            <w:szCs w:val="27"/>
            <w:u w:val="single"/>
          </w:rPr>
          <w:t>privacy@guc-asic.com</w:t>
        </w:r>
      </w:hyperlink>
      <w:r w:rsidRPr="00397046">
        <w:rPr>
          <w:rFonts w:ascii="Arial" w:eastAsia="新細明體" w:hAnsi="Arial" w:cs="Arial"/>
          <w:color w:val="565656"/>
          <w:spacing w:val="5"/>
          <w:kern w:val="0"/>
          <w:sz w:val="27"/>
          <w:szCs w:val="27"/>
        </w:rPr>
        <w:t> </w:t>
      </w:r>
      <w:r w:rsidRPr="00397046">
        <w:rPr>
          <w:rFonts w:ascii="Arial" w:eastAsia="新細明體" w:hAnsi="Arial" w:cs="Arial"/>
          <w:color w:val="565656"/>
          <w:spacing w:val="5"/>
          <w:kern w:val="0"/>
          <w:sz w:val="27"/>
          <w:szCs w:val="27"/>
        </w:rPr>
        <w:t>進行聯繫。</w:t>
      </w:r>
      <w:r w:rsidRPr="00397046">
        <w:rPr>
          <w:rFonts w:ascii="Arial" w:eastAsia="新細明體" w:hAnsi="Arial" w:cs="Arial"/>
          <w:color w:val="565656"/>
          <w:spacing w:val="5"/>
          <w:kern w:val="0"/>
          <w:sz w:val="27"/>
          <w:szCs w:val="27"/>
        </w:rPr>
        <w:t> </w:t>
      </w:r>
    </w:p>
    <w:p w14:paraId="70B6537C"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1DADBC8D"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取得</w:t>
      </w:r>
    </w:p>
    <w:p w14:paraId="2D27347B"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您可請求取得我們所持有，關於您的任何個人資料及其原始檔案。為取得您的個人資料，請回到您鍵入該資料之原始頁面，並</w:t>
      </w:r>
      <w:proofErr w:type="gramStart"/>
      <w:r w:rsidRPr="00397046">
        <w:rPr>
          <w:rFonts w:ascii="Arial" w:eastAsia="新細明體" w:hAnsi="Arial" w:cs="Arial"/>
          <w:color w:val="565656"/>
          <w:spacing w:val="5"/>
          <w:kern w:val="0"/>
          <w:sz w:val="27"/>
          <w:szCs w:val="27"/>
        </w:rPr>
        <w:t>依照頁</w:t>
      </w:r>
      <w:proofErr w:type="gramEnd"/>
      <w:r w:rsidRPr="00397046">
        <w:rPr>
          <w:rFonts w:ascii="Arial" w:eastAsia="新細明體" w:hAnsi="Arial" w:cs="Arial"/>
          <w:color w:val="565656"/>
          <w:spacing w:val="5"/>
          <w:kern w:val="0"/>
          <w:sz w:val="27"/>
          <w:szCs w:val="27"/>
        </w:rPr>
        <w:t>面指示進行。如您無法於該網頁取得您的個人資料，請透過</w:t>
      </w:r>
      <w:r w:rsidRPr="00397046">
        <w:rPr>
          <w:rFonts w:ascii="Arial" w:eastAsia="新細明體" w:hAnsi="Arial" w:cs="Arial"/>
          <w:color w:val="565656"/>
          <w:spacing w:val="5"/>
          <w:kern w:val="0"/>
          <w:sz w:val="27"/>
          <w:szCs w:val="27"/>
        </w:rPr>
        <w:t xml:space="preserve"> privacy@guc-asic.com </w:t>
      </w:r>
      <w:r w:rsidRPr="00397046">
        <w:rPr>
          <w:rFonts w:ascii="Arial" w:eastAsia="新細明體" w:hAnsi="Arial" w:cs="Arial"/>
          <w:color w:val="565656"/>
          <w:spacing w:val="5"/>
          <w:kern w:val="0"/>
          <w:sz w:val="27"/>
          <w:szCs w:val="27"/>
        </w:rPr>
        <w:t>進行聯繫。您也可要求我們提供您個人資料的備份。</w:t>
      </w:r>
    </w:p>
    <w:p w14:paraId="5415228E"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49DB938D"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修改</w:t>
      </w:r>
    </w:p>
    <w:p w14:paraId="07B86CA1"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您可要求我們修改您個人資料之錯誤之處。</w:t>
      </w:r>
    </w:p>
    <w:p w14:paraId="492C1F40"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3CB7AE05"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消除</w:t>
      </w:r>
    </w:p>
    <w:p w14:paraId="6D9BD280"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在某些情況下，您可要求我們消除您的個人資料或不同意我們處理您的個人資料。</w:t>
      </w:r>
    </w:p>
    <w:p w14:paraId="0DE76CCB"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024557A1"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限制處理</w:t>
      </w:r>
    </w:p>
    <w:p w14:paraId="393F7196"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在某些情況下，您有權要求我們對處理您的個人資料加以限制。</w:t>
      </w:r>
    </w:p>
    <w:p w14:paraId="51F566E1"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4E7898FC"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lastRenderedPageBreak/>
        <w:t>資料可攜性</w:t>
      </w:r>
    </w:p>
    <w:p w14:paraId="0391CDD2"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在某些情況下，您可要求我們傳送您的個人資料給您；或者，若資料是自動處理的話則傳送給一個新的提供者。</w:t>
      </w:r>
    </w:p>
    <w:p w14:paraId="0B91B5B4"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6FF467A5"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反對權</w:t>
      </w:r>
    </w:p>
    <w:p w14:paraId="0E391A0F"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您可以反對任何直接行銷。</w:t>
      </w:r>
    </w:p>
    <w:p w14:paraId="3FA96154"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6007AFFA"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撤銷同意</w:t>
      </w:r>
    </w:p>
    <w:p w14:paraId="21F6E935"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您可以撤銷對處理您個人資料的同意，但這不會影響過去已經過您同意的處理結果。</w:t>
      </w:r>
    </w:p>
    <w:p w14:paraId="185D5280"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4F32AD79"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申訴</w:t>
      </w:r>
    </w:p>
    <w:p w14:paraId="6635E4E7"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您可以向主管機關提出申訴，但我們希望在此之前能有機會提供協助。</w:t>
      </w:r>
      <w:r w:rsidRPr="00397046">
        <w:rPr>
          <w:rFonts w:ascii="Arial" w:eastAsia="新細明體" w:hAnsi="Arial" w:cs="Arial"/>
          <w:color w:val="565656"/>
          <w:spacing w:val="5"/>
          <w:kern w:val="0"/>
          <w:sz w:val="27"/>
          <w:szCs w:val="27"/>
        </w:rPr>
        <w:br/>
      </w:r>
      <w:r w:rsidRPr="00397046">
        <w:rPr>
          <w:rFonts w:ascii="Arial" w:eastAsia="新細明體" w:hAnsi="Arial" w:cs="Arial"/>
          <w:color w:val="565656"/>
          <w:spacing w:val="5"/>
          <w:kern w:val="0"/>
          <w:sz w:val="27"/>
          <w:szCs w:val="27"/>
        </w:rPr>
        <w:t>您的允許將是我們決定提供您的個人資料予非代表創意電子或不受創意電子隱私政策管制的第三方時的首要考量。</w:t>
      </w:r>
    </w:p>
    <w:p w14:paraId="3C9B6BFA"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318A2B8A"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聯絡創意電子</w:t>
      </w:r>
    </w:p>
    <w:p w14:paraId="1CB51F2F"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我們已指派一名人員，負責有關隱私及資料保護的相關事務。若您有任何關於隱私及本政策的疑問，請透過下列方式聯絡我們的資料保護長。</w:t>
      </w:r>
    </w:p>
    <w:p w14:paraId="6B79FD94"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br/>
      </w:r>
      <w:r w:rsidRPr="00397046">
        <w:rPr>
          <w:rFonts w:ascii="Arial" w:eastAsia="新細明體" w:hAnsi="Arial" w:cs="Arial"/>
          <w:color w:val="565656"/>
          <w:spacing w:val="5"/>
          <w:kern w:val="0"/>
          <w:sz w:val="27"/>
          <w:szCs w:val="27"/>
        </w:rPr>
        <w:t>公司名稱：創意電子</w:t>
      </w:r>
      <w:r w:rsidRPr="00397046">
        <w:rPr>
          <w:rFonts w:ascii="Arial" w:eastAsia="新細明體" w:hAnsi="Arial" w:cs="Arial"/>
          <w:color w:val="565656"/>
          <w:spacing w:val="5"/>
          <w:kern w:val="0"/>
          <w:sz w:val="27"/>
          <w:szCs w:val="27"/>
        </w:rPr>
        <w:br/>
      </w:r>
      <w:r w:rsidRPr="00397046">
        <w:rPr>
          <w:rFonts w:ascii="Arial" w:eastAsia="新細明體" w:hAnsi="Arial" w:cs="Arial"/>
          <w:color w:val="565656"/>
          <w:spacing w:val="5"/>
          <w:kern w:val="0"/>
          <w:sz w:val="27"/>
          <w:szCs w:val="27"/>
        </w:rPr>
        <w:t>電子郵件地址：</w:t>
      </w:r>
      <w:hyperlink r:id="rId6" w:history="1">
        <w:r w:rsidRPr="00397046">
          <w:rPr>
            <w:rFonts w:ascii="Arial" w:eastAsia="新細明體" w:hAnsi="Arial" w:cs="Arial"/>
            <w:color w:val="3795FF"/>
            <w:spacing w:val="5"/>
            <w:kern w:val="0"/>
            <w:sz w:val="27"/>
            <w:szCs w:val="27"/>
            <w:u w:val="single"/>
          </w:rPr>
          <w:t>privacy@guc-asic.com</w:t>
        </w:r>
      </w:hyperlink>
      <w:r w:rsidRPr="00397046">
        <w:rPr>
          <w:rFonts w:ascii="Arial" w:eastAsia="新細明體" w:hAnsi="Arial" w:cs="Arial"/>
          <w:color w:val="565656"/>
          <w:spacing w:val="5"/>
          <w:kern w:val="0"/>
          <w:sz w:val="27"/>
          <w:szCs w:val="27"/>
        </w:rPr>
        <w:t> </w:t>
      </w:r>
    </w:p>
    <w:p w14:paraId="4201F6C0"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 </w:t>
      </w:r>
    </w:p>
    <w:p w14:paraId="6063F173"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留存您個人資料的期間</w:t>
      </w:r>
    </w:p>
    <w:p w14:paraId="7532B07A"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lastRenderedPageBreak/>
        <w:t>除非法令另有要求，我們將在不超過為達成個人資料之蒐集或處理目的所必須之期間內，留存您的個人資料。</w:t>
      </w:r>
    </w:p>
    <w:p w14:paraId="34A92125"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576966C6"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個人資料移轉</w:t>
      </w:r>
    </w:p>
    <w:p w14:paraId="0198AE13"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根據您的允諾或法律的允許，為了強化資料儲存或簡化客戶資料管理的目的，您的個人資料可能在創意電子內部跨洲界或跨國界的移轉。我們在全球辦公據點都採取一致的隱私政策，只在執行業務或達成您要求的服務時蒐集及共用您的個人資料。</w:t>
      </w:r>
    </w:p>
    <w:p w14:paraId="595AB0D8"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 </w:t>
      </w:r>
    </w:p>
    <w:p w14:paraId="073F332D" w14:textId="77777777" w:rsidR="00397046" w:rsidRPr="00397046" w:rsidRDefault="00397046" w:rsidP="00397046">
      <w:pPr>
        <w:widowControl/>
        <w:shd w:val="clear" w:color="auto" w:fill="FFFFFF"/>
        <w:spacing w:before="100" w:beforeAutospacing="1" w:after="100" w:afterAutospacing="1"/>
        <w:outlineLvl w:val="2"/>
        <w:rPr>
          <w:rFonts w:ascii="Arial" w:eastAsia="新細明體" w:hAnsi="Arial" w:cs="Arial"/>
          <w:b/>
          <w:bCs/>
          <w:color w:val="565656"/>
          <w:spacing w:val="5"/>
          <w:kern w:val="0"/>
          <w:sz w:val="27"/>
          <w:szCs w:val="27"/>
        </w:rPr>
      </w:pPr>
      <w:r w:rsidRPr="00397046">
        <w:rPr>
          <w:rFonts w:ascii="Arial" w:eastAsia="新細明體" w:hAnsi="Arial" w:cs="Arial"/>
          <w:b/>
          <w:bCs/>
          <w:color w:val="565656"/>
          <w:spacing w:val="5"/>
          <w:kern w:val="0"/>
          <w:sz w:val="27"/>
          <w:szCs w:val="27"/>
        </w:rPr>
        <w:t>本政策的變更</w:t>
      </w:r>
    </w:p>
    <w:p w14:paraId="1E9B0916" w14:textId="77777777" w:rsidR="00397046" w:rsidRPr="00397046" w:rsidRDefault="00397046" w:rsidP="00397046">
      <w:pPr>
        <w:widowControl/>
        <w:shd w:val="clear" w:color="auto" w:fill="FFFFFF"/>
        <w:spacing w:before="100" w:beforeAutospacing="1" w:after="100" w:afterAutospacing="1"/>
        <w:rPr>
          <w:rFonts w:ascii="Arial" w:eastAsia="新細明體" w:hAnsi="Arial" w:cs="Arial"/>
          <w:color w:val="565656"/>
          <w:spacing w:val="5"/>
          <w:kern w:val="0"/>
          <w:sz w:val="27"/>
          <w:szCs w:val="27"/>
        </w:rPr>
      </w:pPr>
      <w:r w:rsidRPr="00397046">
        <w:rPr>
          <w:rFonts w:ascii="Arial" w:eastAsia="新細明體" w:hAnsi="Arial" w:cs="Arial"/>
          <w:color w:val="565656"/>
          <w:spacing w:val="5"/>
          <w:kern w:val="0"/>
          <w:sz w:val="27"/>
          <w:szCs w:val="27"/>
        </w:rPr>
        <w:t>本政策於上開生效日期起生效，我們可能不時地變更本政策，並將變更公布在我們的網頁。如我們的變更將對之前所蒐集您的個人資料有重大影響，我們將在變更前通知您在網頁上的變更，或透過您提供的電郵信箱提供通知。</w:t>
      </w:r>
    </w:p>
    <w:p w14:paraId="79368B2D" w14:textId="77777777" w:rsidR="00F10501" w:rsidRPr="00397046" w:rsidRDefault="00F10501"/>
    <w:sectPr w:rsidR="00F10501" w:rsidRPr="0039704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6DE1"/>
    <w:multiLevelType w:val="multilevel"/>
    <w:tmpl w:val="2C4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D725A5"/>
    <w:multiLevelType w:val="multilevel"/>
    <w:tmpl w:val="E38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8F"/>
    <w:rsid w:val="00397046"/>
    <w:rsid w:val="0085068F"/>
    <w:rsid w:val="00F10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50714-ABCA-49EA-94BA-DD2A74BD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guc-asic.com" TargetMode="External"/><Relationship Id="rId5" Type="http://schemas.openxmlformats.org/officeDocument/2006/relationships/hyperlink" Target="mailto:privacy@guc-as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323</Words>
  <Characters>1843</Characters>
  <Application>Microsoft Office Word</Application>
  <DocSecurity>0</DocSecurity>
  <Lines>15</Lines>
  <Paragraphs>4</Paragraphs>
  <ScaleCrop>false</ScaleCrop>
  <Company>GUC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2025-01-01T08:01:00Z</dcterms:created>
  <dcterms:modified xsi:type="dcterms:W3CDTF">2025-01-01T08:02:00Z</dcterms:modified>
</cp:coreProperties>
</file>